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510"/>
      </w:tblGrid>
      <w:tr w:rsidR="00071D33" w14:paraId="0A7BC5A4" w14:textId="77777777" w:rsidTr="00071D33">
        <w:trPr>
          <w:trHeight w:val="270"/>
          <w:jc w:val="center"/>
        </w:trPr>
        <w:tc>
          <w:tcPr>
            <w:tcW w:w="1530" w:type="dxa"/>
            <w:shd w:val="clear" w:color="auto" w:fill="auto"/>
          </w:tcPr>
          <w:p w14:paraId="100EB14C"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Date &amp; Time:</w:t>
            </w:r>
          </w:p>
        </w:tc>
        <w:tc>
          <w:tcPr>
            <w:tcW w:w="3510" w:type="dxa"/>
          </w:tcPr>
          <w:p w14:paraId="287FE75C" w14:textId="35CE0D08" w:rsidR="00071D33" w:rsidRDefault="005F0F6D" w:rsidP="00071D33">
            <w:pPr>
              <w:rPr>
                <w:rFonts w:cstheme="minorHAnsi"/>
              </w:rPr>
            </w:pPr>
            <w:r>
              <w:rPr>
                <w:rFonts w:cstheme="minorHAnsi"/>
              </w:rPr>
              <w:t xml:space="preserve">October 21, 2021 </w:t>
            </w:r>
            <w:r w:rsidR="00DB11E3">
              <w:rPr>
                <w:rFonts w:cstheme="minorHAnsi"/>
              </w:rPr>
              <w:t>–</w:t>
            </w:r>
            <w:r>
              <w:rPr>
                <w:rFonts w:cstheme="minorHAnsi"/>
              </w:rPr>
              <w:t xml:space="preserve"> </w:t>
            </w:r>
            <w:r w:rsidR="00DB11E3">
              <w:rPr>
                <w:rFonts w:cstheme="minorHAnsi"/>
              </w:rPr>
              <w:t>1:00pm</w:t>
            </w:r>
            <w:r w:rsidR="00467689">
              <w:rPr>
                <w:rFonts w:cstheme="minorHAnsi"/>
              </w:rPr>
              <w:t xml:space="preserve"> – 3:30pm</w:t>
            </w:r>
          </w:p>
        </w:tc>
      </w:tr>
      <w:tr w:rsidR="00071D33" w14:paraId="4C0D1BFA" w14:textId="77777777" w:rsidTr="00071D33">
        <w:trPr>
          <w:jc w:val="center"/>
        </w:trPr>
        <w:tc>
          <w:tcPr>
            <w:tcW w:w="1530" w:type="dxa"/>
            <w:shd w:val="clear" w:color="auto" w:fill="auto"/>
          </w:tcPr>
          <w:p w14:paraId="4959D7FB"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Location:</w:t>
            </w:r>
          </w:p>
        </w:tc>
        <w:tc>
          <w:tcPr>
            <w:tcW w:w="3510" w:type="dxa"/>
          </w:tcPr>
          <w:p w14:paraId="78191299" w14:textId="6DF3B2EE" w:rsidR="00071D33" w:rsidRDefault="00467689" w:rsidP="00071D33">
            <w:pPr>
              <w:rPr>
                <w:rFonts w:cstheme="minorHAnsi"/>
              </w:rPr>
            </w:pPr>
            <w:r>
              <w:rPr>
                <w:rFonts w:cstheme="minorHAnsi"/>
              </w:rPr>
              <w:t>Virtual – Microsoft Teams</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7777777" w:rsidR="00043F1F" w:rsidRPr="005E297F" w:rsidRDefault="00043F1F" w:rsidP="00043F1F">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77777777" w:rsidR="00043F1F" w:rsidRDefault="00043F1F" w:rsidP="00043F1F">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33F03B"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D7F980E"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3B0E6D">
              <w:rPr>
                <w:rFonts w:cstheme="minorHAnsi"/>
              </w:rPr>
              <w:t>Scott Stevens</w:t>
            </w:r>
            <w:r w:rsidR="00990C23">
              <w:rPr>
                <w:rFonts w:cstheme="minorHAnsi"/>
              </w:rPr>
              <w:t xml:space="preserve"> at</w:t>
            </w:r>
            <w:r w:rsidR="002F3C9E">
              <w:rPr>
                <w:rFonts w:cstheme="minorHAnsi"/>
              </w:rPr>
              <w:t xml:space="preserve"> </w:t>
            </w:r>
            <w:r w:rsidR="003B0E6D">
              <w:rPr>
                <w:rFonts w:cstheme="minorHAnsi"/>
              </w:rPr>
              <w:t>1</w:t>
            </w:r>
            <w:r w:rsidR="00D93879">
              <w:rPr>
                <w:rFonts w:cstheme="minorHAnsi"/>
              </w:rPr>
              <w:t>:0</w:t>
            </w:r>
            <w:r w:rsidR="003B0E6D">
              <w:rPr>
                <w:rFonts w:cstheme="minorHAnsi"/>
              </w:rPr>
              <w:t>1</w:t>
            </w:r>
            <w:r w:rsidR="00043F1F">
              <w:rPr>
                <w:rFonts w:cstheme="minorHAnsi"/>
              </w:rPr>
              <w:t>p</w:t>
            </w:r>
            <w:r w:rsidR="00D93879">
              <w:rPr>
                <w:rFonts w:cstheme="minorHAnsi"/>
              </w:rPr>
              <w:t>m</w:t>
            </w:r>
          </w:p>
        </w:tc>
      </w:tr>
      <w:tr w:rsidR="00956D99" w14:paraId="446407BC" w14:textId="77777777" w:rsidTr="00D93879">
        <w:trPr>
          <w:trHeight w:val="144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480C0B32"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w:t>
            </w:r>
            <w:r w:rsidR="00473001">
              <w:rPr>
                <w:rFonts w:cstheme="minorHAnsi"/>
              </w:rPr>
              <w:t xml:space="preserve">Allison Pearlman, </w:t>
            </w:r>
            <w:r>
              <w:rPr>
                <w:rFonts w:cstheme="minorHAnsi"/>
              </w:rPr>
              <w:t xml:space="preserve">Jane Crisler, </w:t>
            </w:r>
            <w:r w:rsidR="00043F1F">
              <w:rPr>
                <w:rFonts w:cstheme="minorHAnsi"/>
              </w:rPr>
              <w:t xml:space="preserve">Matt Samelson, </w:t>
            </w:r>
            <w:r w:rsidR="00A7468E">
              <w:rPr>
                <w:rFonts w:cstheme="minorHAnsi"/>
              </w:rPr>
              <w:t>Brett Ridgway</w:t>
            </w:r>
            <w:r w:rsidR="00043F1F">
              <w:rPr>
                <w:rFonts w:cstheme="minorHAnsi"/>
              </w:rPr>
              <w:t>, Wendy Wyman,</w:t>
            </w:r>
            <w:r w:rsidR="00043F1F" w:rsidRPr="00503303">
              <w:rPr>
                <w:rFonts w:cstheme="minorHAnsi"/>
              </w:rPr>
              <w:t xml:space="preserve"> </w:t>
            </w:r>
            <w:r w:rsidR="00473001">
              <w:rPr>
                <w:rFonts w:cstheme="minorHAnsi"/>
              </w:rPr>
              <w:t>Michael Wailes,</w:t>
            </w:r>
            <w:r w:rsidR="00473001" w:rsidRPr="00503303">
              <w:rPr>
                <w:rFonts w:cstheme="minorHAnsi"/>
              </w:rPr>
              <w:t xml:space="preserve"> </w:t>
            </w:r>
            <w:r w:rsidR="00043F1F" w:rsidRPr="00503303">
              <w:rPr>
                <w:rFonts w:cstheme="minorHAnsi"/>
              </w:rPr>
              <w:t>Scott Stevens</w:t>
            </w:r>
          </w:p>
          <w:p w14:paraId="1A216C6F" w14:textId="0C74093A" w:rsidR="00D93879" w:rsidRDefault="00D93879" w:rsidP="00990C23">
            <w:pPr>
              <w:ind w:left="306"/>
              <w:rPr>
                <w:rFonts w:cstheme="minorHAnsi"/>
              </w:rPr>
            </w:pPr>
            <w:r>
              <w:rPr>
                <w:rFonts w:cstheme="minorHAnsi"/>
              </w:rPr>
              <w:t xml:space="preserve">Absent: </w:t>
            </w:r>
            <w:r w:rsidR="00473001">
              <w:rPr>
                <w:rFonts w:cstheme="minorHAnsi"/>
              </w:rPr>
              <w:t>Vaishali McCarthy</w:t>
            </w:r>
          </w:p>
          <w:p w14:paraId="5A4FD9D1" w14:textId="54703941"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p>
        </w:tc>
      </w:tr>
      <w:tr w:rsidR="00990C23" w14:paraId="50FF8249" w14:textId="77777777" w:rsidTr="007B540D">
        <w:trPr>
          <w:trHeight w:val="225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03448F3F" w:rsidR="00990C23" w:rsidRPr="00B3159D" w:rsidRDefault="00990C23" w:rsidP="00990C23">
            <w:pPr>
              <w:ind w:left="326"/>
              <w:rPr>
                <w:rFonts w:cstheme="minorHAnsi"/>
              </w:rPr>
            </w:pPr>
            <w:r w:rsidRPr="00B3159D">
              <w:rPr>
                <w:rFonts w:cstheme="minorHAnsi"/>
              </w:rPr>
              <w:t xml:space="preserve">Motion moved: </w:t>
            </w:r>
            <w:r w:rsidR="00D21567">
              <w:rPr>
                <w:rFonts w:cstheme="minorHAnsi"/>
              </w:rPr>
              <w:t xml:space="preserve">Jane </w:t>
            </w:r>
            <w:r w:rsidR="003B0E6D">
              <w:rPr>
                <w:rFonts w:cstheme="minorHAnsi"/>
              </w:rPr>
              <w:t>Crisler</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24CCE7A9" w:rsidR="00990C23" w:rsidRPr="00B3159D" w:rsidRDefault="00990C23" w:rsidP="00990C23">
            <w:pPr>
              <w:ind w:left="326"/>
              <w:rPr>
                <w:rFonts w:cstheme="minorHAnsi"/>
              </w:rPr>
            </w:pPr>
            <w:r w:rsidRPr="00B3159D">
              <w:rPr>
                <w:rFonts w:cstheme="minorHAnsi"/>
              </w:rPr>
              <w:t xml:space="preserve">Second by: </w:t>
            </w:r>
            <w:r w:rsidR="007B540D">
              <w:rPr>
                <w:rFonts w:cstheme="minorHAnsi"/>
              </w:rPr>
              <w:t>Brian Amack</w:t>
            </w:r>
          </w:p>
          <w:p w14:paraId="6B792F40" w14:textId="77777777" w:rsidR="003B0E6D" w:rsidRDefault="00990C23" w:rsidP="003B0E6D">
            <w:pPr>
              <w:ind w:left="306"/>
              <w:rPr>
                <w:rFonts w:cstheme="minorHAnsi"/>
              </w:rPr>
            </w:pPr>
            <w:r w:rsidRPr="00B3159D">
              <w:rPr>
                <w:rFonts w:cstheme="minorHAnsi"/>
              </w:rPr>
              <w:t xml:space="preserve">All for: </w:t>
            </w:r>
            <w:r w:rsidR="003B0E6D">
              <w:rPr>
                <w:rFonts w:cstheme="minorHAnsi"/>
              </w:rPr>
              <w:t>Brian Amack, Allison Pearlman, Jane Crisler, Matt Samelson, Brett Ridgway, Wendy Wyman,</w:t>
            </w:r>
            <w:r w:rsidR="003B0E6D" w:rsidRPr="00503303">
              <w:rPr>
                <w:rFonts w:cstheme="minorHAnsi"/>
              </w:rPr>
              <w:t xml:space="preserve"> </w:t>
            </w:r>
            <w:r w:rsidR="003B0E6D">
              <w:rPr>
                <w:rFonts w:cstheme="minorHAnsi"/>
              </w:rPr>
              <w:t>Michael Wailes,</w:t>
            </w:r>
            <w:r w:rsidR="003B0E6D" w:rsidRPr="00503303">
              <w:rPr>
                <w:rFonts w:cstheme="minorHAnsi"/>
              </w:rPr>
              <w:t xml:space="preserve"> Scott Stevens</w:t>
            </w:r>
          </w:p>
          <w:p w14:paraId="0F437CEC" w14:textId="77777777" w:rsidR="003B0E6D" w:rsidRDefault="007B540D" w:rsidP="00990C23">
            <w:pPr>
              <w:ind w:left="326"/>
              <w:rPr>
                <w:rFonts w:cstheme="minorHAnsi"/>
              </w:rPr>
            </w:pPr>
            <w:r>
              <w:rPr>
                <w:rFonts w:cstheme="minorHAnsi"/>
              </w:rPr>
              <w:t xml:space="preserve">Absent: </w:t>
            </w:r>
            <w:r w:rsidR="003B0E6D">
              <w:rPr>
                <w:rFonts w:cstheme="minorHAnsi"/>
              </w:rPr>
              <w:t>Vaishali McCarthy</w:t>
            </w:r>
            <w:r w:rsidR="003B0E6D" w:rsidRPr="00B3159D">
              <w:rPr>
                <w:rFonts w:cstheme="minorHAnsi"/>
              </w:rPr>
              <w:t xml:space="preserve"> </w:t>
            </w:r>
          </w:p>
          <w:p w14:paraId="3D2408CA" w14:textId="37889ED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B0E6D" w14:paraId="4DC9E30C" w14:textId="77777777" w:rsidTr="007B540D">
        <w:trPr>
          <w:trHeight w:val="2259"/>
          <w:jc w:val="center"/>
        </w:trPr>
        <w:tc>
          <w:tcPr>
            <w:tcW w:w="471" w:type="dxa"/>
          </w:tcPr>
          <w:p w14:paraId="23EBD590" w14:textId="16C4A579" w:rsidR="003B0E6D" w:rsidRDefault="003B0E6D" w:rsidP="003B0E6D">
            <w:pPr>
              <w:ind w:left="66"/>
              <w:rPr>
                <w:rFonts w:cstheme="minorHAnsi"/>
              </w:rPr>
            </w:pPr>
            <w:r>
              <w:rPr>
                <w:rFonts w:cstheme="minorHAnsi"/>
              </w:rPr>
              <w:t>III.</w:t>
            </w:r>
          </w:p>
        </w:tc>
        <w:tc>
          <w:tcPr>
            <w:tcW w:w="9879" w:type="dxa"/>
          </w:tcPr>
          <w:p w14:paraId="110CDFC3" w14:textId="27913469" w:rsidR="003B0E6D" w:rsidRDefault="003B0E6D" w:rsidP="003B0E6D">
            <w:pPr>
              <w:ind w:left="18"/>
              <w:rPr>
                <w:rFonts w:cstheme="minorHAnsi"/>
                <w:b/>
                <w:bCs/>
                <w:u w:val="single"/>
              </w:rPr>
            </w:pPr>
            <w:r w:rsidRPr="00DC1AF4">
              <w:rPr>
                <w:rFonts w:cstheme="minorHAnsi"/>
                <w:b/>
                <w:bCs/>
                <w:u w:val="single"/>
              </w:rPr>
              <w:t xml:space="preserve">Approve </w:t>
            </w:r>
            <w:r>
              <w:rPr>
                <w:rFonts w:cstheme="minorHAnsi"/>
                <w:b/>
                <w:bCs/>
                <w:u w:val="single"/>
              </w:rPr>
              <w:t xml:space="preserve">Minutes: </w:t>
            </w:r>
            <w:r w:rsidRPr="003B0E6D">
              <w:rPr>
                <w:rFonts w:cstheme="minorHAnsi"/>
              </w:rPr>
              <w:t>August 19-20, 2021 &amp; September 28, 2021</w:t>
            </w:r>
          </w:p>
          <w:p w14:paraId="35F0F649" w14:textId="08F03A40" w:rsidR="003B0E6D" w:rsidRPr="00B3159D" w:rsidRDefault="003B0E6D" w:rsidP="003B0E6D">
            <w:pPr>
              <w:ind w:left="326"/>
              <w:rPr>
                <w:rFonts w:cstheme="minorHAnsi"/>
              </w:rPr>
            </w:pPr>
            <w:r w:rsidRPr="00B3159D">
              <w:rPr>
                <w:rFonts w:cstheme="minorHAnsi"/>
              </w:rPr>
              <w:t xml:space="preserve">Motion moved: </w:t>
            </w:r>
            <w:r>
              <w:rPr>
                <w:rFonts w:cstheme="minorHAnsi"/>
              </w:rPr>
              <w:t>Brian Amack</w:t>
            </w:r>
            <w:r w:rsidRPr="00B3159D">
              <w:rPr>
                <w:rFonts w:cstheme="minorHAnsi"/>
              </w:rPr>
              <w:t xml:space="preserve"> </w:t>
            </w:r>
            <w:r>
              <w:rPr>
                <w:rFonts w:cstheme="minorHAnsi"/>
              </w:rPr>
              <w:t xml:space="preserve">- </w:t>
            </w:r>
            <w:r w:rsidRPr="00B067C1">
              <w:rPr>
                <w:rFonts w:cstheme="minorHAnsi"/>
                <w:i/>
                <w:iCs/>
                <w:sz w:val="18"/>
                <w:szCs w:val="18"/>
              </w:rPr>
              <w:t xml:space="preserve">Approve </w:t>
            </w:r>
            <w:r>
              <w:rPr>
                <w:rFonts w:cstheme="minorHAnsi"/>
                <w:i/>
                <w:iCs/>
                <w:sz w:val="18"/>
                <w:szCs w:val="18"/>
              </w:rPr>
              <w:t>minutes as written</w:t>
            </w:r>
            <w:r w:rsidRPr="00B067C1">
              <w:rPr>
                <w:rFonts w:cstheme="minorHAnsi"/>
                <w:i/>
                <w:iCs/>
                <w:sz w:val="18"/>
                <w:szCs w:val="18"/>
              </w:rPr>
              <w:t>.</w:t>
            </w:r>
          </w:p>
          <w:p w14:paraId="78251C11" w14:textId="02A6FE1C" w:rsidR="003B0E6D" w:rsidRPr="00B3159D" w:rsidRDefault="003B0E6D" w:rsidP="003B0E6D">
            <w:pPr>
              <w:ind w:left="326"/>
              <w:rPr>
                <w:rFonts w:cstheme="minorHAnsi"/>
              </w:rPr>
            </w:pPr>
            <w:r w:rsidRPr="00B3159D">
              <w:rPr>
                <w:rFonts w:cstheme="minorHAnsi"/>
              </w:rPr>
              <w:t xml:space="preserve">Second by: </w:t>
            </w:r>
            <w:r w:rsidR="00E63BC0">
              <w:rPr>
                <w:rFonts w:cstheme="minorHAnsi"/>
              </w:rPr>
              <w:t>Jane Crisler</w:t>
            </w:r>
          </w:p>
          <w:p w14:paraId="42B2B84E" w14:textId="77777777" w:rsidR="003B0E6D" w:rsidRDefault="003B0E6D" w:rsidP="003B0E6D">
            <w:pPr>
              <w:ind w:left="306"/>
              <w:rPr>
                <w:rFonts w:cstheme="minorHAnsi"/>
              </w:rPr>
            </w:pPr>
            <w:r w:rsidRPr="00B3159D">
              <w:rPr>
                <w:rFonts w:cstheme="minorHAnsi"/>
              </w:rPr>
              <w:t xml:space="preserve">All for: </w:t>
            </w:r>
            <w:r>
              <w:rPr>
                <w:rFonts w:cstheme="minorHAnsi"/>
              </w:rPr>
              <w:t>Brian Amack, Allison Pearlman, Jane Crisler, Matt Samelson, Brett Ridgway, Wendy Wyman,</w:t>
            </w:r>
            <w:r w:rsidRPr="00503303">
              <w:rPr>
                <w:rFonts w:cstheme="minorHAnsi"/>
              </w:rPr>
              <w:t xml:space="preserve"> </w:t>
            </w:r>
            <w:r>
              <w:rPr>
                <w:rFonts w:cstheme="minorHAnsi"/>
              </w:rPr>
              <w:t>Michael Wailes,</w:t>
            </w:r>
            <w:r w:rsidRPr="00503303">
              <w:rPr>
                <w:rFonts w:cstheme="minorHAnsi"/>
              </w:rPr>
              <w:t xml:space="preserve"> Scott Stevens</w:t>
            </w:r>
          </w:p>
          <w:p w14:paraId="5D555330" w14:textId="77777777" w:rsidR="003B0E6D" w:rsidRDefault="003B0E6D" w:rsidP="003B0E6D">
            <w:pPr>
              <w:ind w:left="326"/>
              <w:rPr>
                <w:rFonts w:cstheme="minorHAnsi"/>
              </w:rPr>
            </w:pPr>
            <w:r>
              <w:rPr>
                <w:rFonts w:cstheme="minorHAnsi"/>
              </w:rPr>
              <w:t>Absent: Vaishali McCarthy</w:t>
            </w:r>
            <w:r w:rsidRPr="00B3159D">
              <w:rPr>
                <w:rFonts w:cstheme="minorHAnsi"/>
              </w:rPr>
              <w:t xml:space="preserve"> </w:t>
            </w:r>
          </w:p>
          <w:p w14:paraId="2D6543E3" w14:textId="77777777" w:rsidR="003B0E6D" w:rsidRDefault="003B0E6D" w:rsidP="003B0E6D">
            <w:pPr>
              <w:ind w:left="326"/>
              <w:rPr>
                <w:rFonts w:cstheme="minorHAnsi"/>
              </w:rPr>
            </w:pPr>
            <w:r w:rsidRPr="00B3159D">
              <w:rPr>
                <w:rFonts w:cstheme="minorHAnsi"/>
              </w:rPr>
              <w:t>All opposed: None</w:t>
            </w:r>
          </w:p>
          <w:p w14:paraId="296CCB8F" w14:textId="20EA2113" w:rsidR="003B0E6D" w:rsidRPr="00DC1AF4" w:rsidRDefault="003B0E6D" w:rsidP="003B0E6D">
            <w:pPr>
              <w:ind w:left="326"/>
              <w:rPr>
                <w:rFonts w:cstheme="minorHAnsi"/>
                <w:b/>
                <w:bCs/>
                <w:u w:val="single"/>
              </w:rPr>
            </w:pPr>
            <w:r>
              <w:rPr>
                <w:rFonts w:cstheme="minorHAnsi"/>
              </w:rPr>
              <w:t>Motion passed</w:t>
            </w:r>
          </w:p>
        </w:tc>
      </w:tr>
      <w:tr w:rsidR="003B0E6D" w14:paraId="6349D9C1" w14:textId="77777777" w:rsidTr="00B067C1">
        <w:trPr>
          <w:trHeight w:val="864"/>
          <w:jc w:val="center"/>
        </w:trPr>
        <w:tc>
          <w:tcPr>
            <w:tcW w:w="471" w:type="dxa"/>
          </w:tcPr>
          <w:p w14:paraId="70551074" w14:textId="56D4A161" w:rsidR="003B0E6D" w:rsidRDefault="003B0E6D" w:rsidP="003B0E6D">
            <w:pPr>
              <w:ind w:left="66"/>
              <w:rPr>
                <w:rFonts w:cstheme="minorHAnsi"/>
              </w:rPr>
            </w:pPr>
            <w:r>
              <w:rPr>
                <w:rFonts w:cstheme="minorHAnsi"/>
              </w:rPr>
              <w:t>IV.</w:t>
            </w:r>
          </w:p>
        </w:tc>
        <w:tc>
          <w:tcPr>
            <w:tcW w:w="9879" w:type="dxa"/>
          </w:tcPr>
          <w:p w14:paraId="2CBFC102" w14:textId="77777777" w:rsidR="003B0E6D" w:rsidRDefault="003B0E6D" w:rsidP="003B0E6D">
            <w:pPr>
              <w:ind w:left="18"/>
              <w:rPr>
                <w:rFonts w:cstheme="minorHAnsi"/>
                <w:b/>
                <w:bCs/>
                <w:u w:val="single"/>
              </w:rPr>
            </w:pPr>
            <w:r>
              <w:rPr>
                <w:rFonts w:cstheme="minorHAnsi"/>
                <w:b/>
                <w:bCs/>
                <w:u w:val="single"/>
              </w:rPr>
              <w:t xml:space="preserve">Board Report: </w:t>
            </w:r>
          </w:p>
          <w:p w14:paraId="2682F723" w14:textId="52B7845C" w:rsidR="003B0E6D" w:rsidRDefault="003B0E6D" w:rsidP="003B0E6D">
            <w:pPr>
              <w:ind w:left="396"/>
              <w:rPr>
                <w:rFonts w:cstheme="minorHAnsi"/>
              </w:rPr>
            </w:pPr>
            <w:r>
              <w:rPr>
                <w:rFonts w:cstheme="minorHAnsi"/>
              </w:rPr>
              <w:t xml:space="preserve">Jane: Attended </w:t>
            </w:r>
            <w:proofErr w:type="spellStart"/>
            <w:r w:rsidR="00897385">
              <w:rPr>
                <w:rFonts w:cstheme="minorHAnsi"/>
              </w:rPr>
              <w:t>learningscapes</w:t>
            </w:r>
            <w:proofErr w:type="spellEnd"/>
            <w:r w:rsidR="00897385">
              <w:rPr>
                <w:rFonts w:cstheme="minorHAnsi"/>
              </w:rPr>
              <w:t xml:space="preserve"> conference. Brought in industry professionals from around the country. </w:t>
            </w:r>
            <w:r w:rsidR="00AB47DF">
              <w:rPr>
                <w:rFonts w:cstheme="minorHAnsi"/>
              </w:rPr>
              <w:t>S</w:t>
            </w:r>
            <w:r w:rsidR="00897385">
              <w:rPr>
                <w:rFonts w:cstheme="minorHAnsi"/>
              </w:rPr>
              <w:t>chool tours</w:t>
            </w:r>
            <w:r w:rsidR="00AB47DF">
              <w:rPr>
                <w:rFonts w:cstheme="minorHAnsi"/>
              </w:rPr>
              <w:t xml:space="preserve"> were provided, </w:t>
            </w:r>
            <w:r w:rsidR="00897385">
              <w:rPr>
                <w:rFonts w:cstheme="minorHAnsi"/>
              </w:rPr>
              <w:t>which included several BEST projects. Great exposure for the program.</w:t>
            </w:r>
          </w:p>
          <w:p w14:paraId="0E3E35B8" w14:textId="18599A82" w:rsidR="00897385" w:rsidRDefault="00897385" w:rsidP="003B0E6D">
            <w:pPr>
              <w:ind w:left="396"/>
              <w:rPr>
                <w:rFonts w:cstheme="minorHAnsi"/>
              </w:rPr>
            </w:pPr>
            <w:r>
              <w:rPr>
                <w:rFonts w:cstheme="minorHAnsi"/>
              </w:rPr>
              <w:t>Michael: The CO Association of School Boards sent opposition to proposition 119 which would affect BEST funding. The vote was passed to oppose the proposition.</w:t>
            </w:r>
          </w:p>
          <w:p w14:paraId="40893934" w14:textId="246F56CB" w:rsidR="00897385" w:rsidRDefault="00897385" w:rsidP="003B0E6D">
            <w:pPr>
              <w:ind w:left="396"/>
              <w:rPr>
                <w:rFonts w:cstheme="minorHAnsi"/>
              </w:rPr>
            </w:pPr>
            <w:r>
              <w:rPr>
                <w:rFonts w:cstheme="minorHAnsi"/>
              </w:rPr>
              <w:t xml:space="preserve">Scott: </w:t>
            </w:r>
            <w:r w:rsidR="00AB47DF">
              <w:rPr>
                <w:rFonts w:cstheme="minorHAnsi"/>
              </w:rPr>
              <w:t>Attended A4LE conference and was the BEST representative at Justice HS and was able to speak to tour groups about the program.</w:t>
            </w:r>
          </w:p>
          <w:p w14:paraId="0A6517AC" w14:textId="68E4026E" w:rsidR="00897385" w:rsidRPr="00071D33" w:rsidRDefault="00897385" w:rsidP="003B0E6D">
            <w:pPr>
              <w:ind w:left="396"/>
              <w:rPr>
                <w:rFonts w:cstheme="minorHAnsi"/>
              </w:rPr>
            </w:pPr>
          </w:p>
        </w:tc>
      </w:tr>
      <w:tr w:rsidR="003B0E6D" w14:paraId="650A5A70" w14:textId="77777777" w:rsidTr="00CD5EFC">
        <w:trPr>
          <w:trHeight w:val="3168"/>
          <w:jc w:val="center"/>
        </w:trPr>
        <w:tc>
          <w:tcPr>
            <w:tcW w:w="471" w:type="dxa"/>
          </w:tcPr>
          <w:p w14:paraId="4DD51479" w14:textId="41C95AFE" w:rsidR="003B0E6D" w:rsidRDefault="003B0E6D" w:rsidP="003B0E6D">
            <w:pPr>
              <w:ind w:left="66"/>
              <w:rPr>
                <w:rFonts w:cstheme="minorHAnsi"/>
              </w:rPr>
            </w:pPr>
            <w:r>
              <w:rPr>
                <w:rFonts w:cstheme="minorHAnsi"/>
              </w:rPr>
              <w:lastRenderedPageBreak/>
              <w:t>V.</w:t>
            </w:r>
          </w:p>
        </w:tc>
        <w:tc>
          <w:tcPr>
            <w:tcW w:w="9879" w:type="dxa"/>
          </w:tcPr>
          <w:p w14:paraId="4638F0AA" w14:textId="2E223D77" w:rsidR="003B0E6D" w:rsidRDefault="00897385" w:rsidP="003B0E6D">
            <w:pPr>
              <w:ind w:left="18"/>
              <w:rPr>
                <w:rFonts w:cstheme="minorHAnsi"/>
                <w:b/>
                <w:bCs/>
                <w:u w:val="single"/>
              </w:rPr>
            </w:pPr>
            <w:r>
              <w:rPr>
                <w:rFonts w:cstheme="minorHAnsi"/>
                <w:b/>
                <w:bCs/>
                <w:u w:val="single"/>
              </w:rPr>
              <w:t>Staff</w:t>
            </w:r>
            <w:r w:rsidR="003B0E6D">
              <w:rPr>
                <w:rFonts w:cstheme="minorHAnsi"/>
                <w:b/>
                <w:bCs/>
                <w:u w:val="single"/>
              </w:rPr>
              <w:t xml:space="preserve"> Report: </w:t>
            </w:r>
          </w:p>
          <w:p w14:paraId="7F907E8B" w14:textId="77777777" w:rsidR="003B0E6D" w:rsidRDefault="003B0E6D" w:rsidP="003B0E6D">
            <w:pPr>
              <w:pStyle w:val="ListParagraph"/>
              <w:numPr>
                <w:ilvl w:val="0"/>
                <w:numId w:val="19"/>
              </w:numPr>
              <w:rPr>
                <w:rFonts w:cstheme="minorHAnsi"/>
              </w:rPr>
            </w:pPr>
            <w:r>
              <w:rPr>
                <w:rFonts w:cstheme="minorHAnsi"/>
              </w:rPr>
              <w:t xml:space="preserve">Staff is working on getting details of COP projects complete before November. Thank you to the </w:t>
            </w:r>
            <w:proofErr w:type="spellStart"/>
            <w:r>
              <w:rPr>
                <w:rFonts w:cstheme="minorHAnsi"/>
              </w:rPr>
              <w:t>Treasurers</w:t>
            </w:r>
            <w:proofErr w:type="spellEnd"/>
            <w:r>
              <w:rPr>
                <w:rFonts w:cstheme="minorHAnsi"/>
              </w:rPr>
              <w:t xml:space="preserve"> Office, AG, </w:t>
            </w:r>
            <w:proofErr w:type="gramStart"/>
            <w:r>
              <w:rPr>
                <w:rFonts w:cstheme="minorHAnsi"/>
              </w:rPr>
              <w:t>Hilltop</w:t>
            </w:r>
            <w:proofErr w:type="gramEnd"/>
            <w:r>
              <w:rPr>
                <w:rFonts w:cstheme="minorHAnsi"/>
              </w:rPr>
              <w:t xml:space="preserve"> and the Regional Program Managers for their work on this.</w:t>
            </w:r>
          </w:p>
          <w:p w14:paraId="2478F33B" w14:textId="62CEDA0F" w:rsidR="003B0E6D" w:rsidRDefault="003B0E6D" w:rsidP="003B0E6D">
            <w:pPr>
              <w:pStyle w:val="ListParagraph"/>
              <w:numPr>
                <w:ilvl w:val="0"/>
                <w:numId w:val="19"/>
              </w:numPr>
              <w:rPr>
                <w:rFonts w:cstheme="minorHAnsi"/>
              </w:rPr>
            </w:pPr>
            <w:r>
              <w:rPr>
                <w:rFonts w:cstheme="minorHAnsi"/>
              </w:rPr>
              <w:t>New proposition to create LEAP, a program that creates additional learning opportunities for students. This program would potentially share some revenue sources with the BEST program.</w:t>
            </w:r>
          </w:p>
          <w:p w14:paraId="34904E96" w14:textId="48CF673F" w:rsidR="003B0E6D" w:rsidRDefault="003B0E6D" w:rsidP="003B0E6D">
            <w:pPr>
              <w:pStyle w:val="ListParagraph"/>
              <w:numPr>
                <w:ilvl w:val="0"/>
                <w:numId w:val="19"/>
              </w:numPr>
              <w:rPr>
                <w:rFonts w:cstheme="minorHAnsi"/>
              </w:rPr>
            </w:pPr>
            <w:r>
              <w:rPr>
                <w:rFonts w:cstheme="minorHAnsi"/>
              </w:rPr>
              <w:t xml:space="preserve">We are close to a solution with the </w:t>
            </w:r>
            <w:proofErr w:type="spellStart"/>
            <w:proofErr w:type="gramStart"/>
            <w:r>
              <w:rPr>
                <w:rFonts w:cstheme="minorHAnsi"/>
              </w:rPr>
              <w:t>controllers</w:t>
            </w:r>
            <w:proofErr w:type="spellEnd"/>
            <w:proofErr w:type="gramEnd"/>
            <w:r>
              <w:rPr>
                <w:rFonts w:cstheme="minorHAnsi"/>
              </w:rPr>
              <w:t xml:space="preserve"> office on the reimbursement waiver.</w:t>
            </w:r>
          </w:p>
          <w:p w14:paraId="5DB08002" w14:textId="2FFCBFDB" w:rsidR="003B0E6D" w:rsidRDefault="003B0E6D" w:rsidP="003B0E6D">
            <w:pPr>
              <w:pStyle w:val="ListParagraph"/>
              <w:numPr>
                <w:ilvl w:val="0"/>
                <w:numId w:val="19"/>
              </w:numPr>
              <w:rPr>
                <w:rFonts w:cstheme="minorHAnsi"/>
              </w:rPr>
            </w:pPr>
            <w:r>
              <w:rPr>
                <w:rFonts w:cstheme="minorHAnsi"/>
              </w:rPr>
              <w:t xml:space="preserve">Busy with emergency grants including air quality </w:t>
            </w:r>
            <w:proofErr w:type="gramStart"/>
            <w:r>
              <w:rPr>
                <w:rFonts w:cstheme="minorHAnsi"/>
              </w:rPr>
              <w:t>improvement .</w:t>
            </w:r>
            <w:proofErr w:type="gramEnd"/>
            <w:r>
              <w:rPr>
                <w:rFonts w:cstheme="minorHAnsi"/>
              </w:rPr>
              <w:t xml:space="preserve"> Thanks to Meg for her work on this.</w:t>
            </w:r>
          </w:p>
          <w:p w14:paraId="0E5E3EE9" w14:textId="41BCF7BE" w:rsidR="003B0E6D" w:rsidRDefault="003B0E6D" w:rsidP="003B0E6D">
            <w:pPr>
              <w:pStyle w:val="ListParagraph"/>
              <w:numPr>
                <w:ilvl w:val="0"/>
                <w:numId w:val="19"/>
              </w:numPr>
              <w:rPr>
                <w:rFonts w:cstheme="minorHAnsi"/>
              </w:rPr>
            </w:pPr>
            <w:r>
              <w:rPr>
                <w:rFonts w:cstheme="minorHAnsi"/>
              </w:rPr>
              <w:t>There will be an upcoming groundbreaking ceremony for Animas HS on October 13</w:t>
            </w:r>
            <w:r w:rsidRPr="00B067C1">
              <w:rPr>
                <w:rFonts w:cstheme="minorHAnsi"/>
                <w:vertAlign w:val="superscript"/>
              </w:rPr>
              <w:t>th</w:t>
            </w:r>
            <w:r>
              <w:rPr>
                <w:rFonts w:cstheme="minorHAnsi"/>
              </w:rPr>
              <w:t>. More information will be emailed to the CCAB.</w:t>
            </w:r>
          </w:p>
          <w:p w14:paraId="09790FF7" w14:textId="7D81B079" w:rsidR="003B0E6D" w:rsidRDefault="003B0E6D" w:rsidP="003B0E6D">
            <w:pPr>
              <w:pStyle w:val="ListParagraph"/>
              <w:numPr>
                <w:ilvl w:val="0"/>
                <w:numId w:val="19"/>
              </w:numPr>
              <w:rPr>
                <w:rFonts w:cstheme="minorHAnsi"/>
              </w:rPr>
            </w:pPr>
            <w:r>
              <w:rPr>
                <w:rFonts w:cstheme="minorHAnsi"/>
              </w:rPr>
              <w:t>Strasburg will be having a groundbreaking on Friday for their project.</w:t>
            </w:r>
          </w:p>
          <w:p w14:paraId="027F3469" w14:textId="5F2B98BA" w:rsidR="003B0E6D" w:rsidRPr="00CD5EFC" w:rsidRDefault="003B0E6D" w:rsidP="003B0E6D">
            <w:pPr>
              <w:pStyle w:val="ListParagraph"/>
              <w:numPr>
                <w:ilvl w:val="0"/>
                <w:numId w:val="19"/>
              </w:numPr>
              <w:rPr>
                <w:rFonts w:cstheme="minorHAnsi"/>
              </w:rPr>
            </w:pPr>
            <w:r>
              <w:rPr>
                <w:rFonts w:cstheme="minorHAnsi"/>
              </w:rPr>
              <w:t>Justice HS held an open house in September for their completed project.</w:t>
            </w:r>
          </w:p>
        </w:tc>
      </w:tr>
      <w:tr w:rsidR="003B0E6D" w14:paraId="3CF8ACCC" w14:textId="77777777" w:rsidTr="00CD5EFC">
        <w:trPr>
          <w:trHeight w:val="4230"/>
          <w:jc w:val="center"/>
        </w:trPr>
        <w:tc>
          <w:tcPr>
            <w:tcW w:w="471" w:type="dxa"/>
          </w:tcPr>
          <w:p w14:paraId="5D156B34" w14:textId="35A865EC" w:rsidR="003B0E6D" w:rsidRPr="001E1FA4" w:rsidRDefault="003B0E6D" w:rsidP="003B0E6D">
            <w:pPr>
              <w:ind w:left="66"/>
              <w:rPr>
                <w:rFonts w:cstheme="minorHAnsi"/>
              </w:rPr>
            </w:pPr>
            <w:r>
              <w:rPr>
                <w:rFonts w:cstheme="minorHAnsi"/>
              </w:rPr>
              <w:t>VI.</w:t>
            </w:r>
          </w:p>
        </w:tc>
        <w:tc>
          <w:tcPr>
            <w:tcW w:w="9879" w:type="dxa"/>
          </w:tcPr>
          <w:p w14:paraId="2A3BE9F4" w14:textId="5CA053BC" w:rsidR="003B0E6D" w:rsidRPr="00AC195A" w:rsidRDefault="003B0E6D" w:rsidP="003B0E6D">
            <w:pPr>
              <w:ind w:left="18"/>
              <w:rPr>
                <w:rFonts w:cstheme="minorHAnsi"/>
              </w:rPr>
            </w:pPr>
            <w:r>
              <w:rPr>
                <w:rFonts w:cstheme="minorHAnsi"/>
                <w:b/>
                <w:bCs/>
                <w:u w:val="single"/>
              </w:rPr>
              <w:t>Action Items</w:t>
            </w:r>
            <w:r w:rsidRPr="00643D69">
              <w:rPr>
                <w:rFonts w:cstheme="minorHAnsi"/>
                <w:b/>
                <w:bCs/>
                <w:u w:val="single"/>
              </w:rPr>
              <w:t>:</w:t>
            </w:r>
          </w:p>
          <w:p w14:paraId="7EC629AE" w14:textId="73FC0CAA" w:rsidR="003B0E6D" w:rsidRPr="00620DC6" w:rsidRDefault="00620DC6" w:rsidP="003B0E6D">
            <w:pPr>
              <w:pStyle w:val="ListParagraph"/>
              <w:numPr>
                <w:ilvl w:val="0"/>
                <w:numId w:val="20"/>
              </w:numPr>
              <w:rPr>
                <w:rFonts w:eastAsia="Times New Roman" w:cstheme="minorHAnsi"/>
              </w:rPr>
            </w:pPr>
            <w:r w:rsidRPr="00620DC6">
              <w:rPr>
                <w:rFonts w:eastAsia="Calibri" w:cstheme="minorHAnsi"/>
                <w:bCs/>
              </w:rPr>
              <w:t>Executive Session</w:t>
            </w:r>
            <w:r>
              <w:rPr>
                <w:rFonts w:eastAsia="Calibri" w:cstheme="minorHAnsi"/>
                <w:bCs/>
              </w:rPr>
              <w:t>:</w:t>
            </w:r>
          </w:p>
          <w:p w14:paraId="7594DE9D" w14:textId="01BC12CD" w:rsidR="00620DC6" w:rsidRDefault="00620DC6" w:rsidP="00620DC6">
            <w:pPr>
              <w:ind w:left="846"/>
            </w:pPr>
            <w:r>
              <w:t>The Chair requested a motion for executive session from any members wishing to confer with board counsel. No motions were made.</w:t>
            </w:r>
          </w:p>
          <w:p w14:paraId="7E37538F" w14:textId="77777777" w:rsidR="00620DC6" w:rsidRPr="00620DC6" w:rsidRDefault="00620DC6" w:rsidP="00620DC6">
            <w:pPr>
              <w:ind w:left="846"/>
              <w:rPr>
                <w:rFonts w:eastAsia="Calibri" w:cstheme="minorHAnsi"/>
                <w:bCs/>
              </w:rPr>
            </w:pPr>
          </w:p>
          <w:p w14:paraId="1B27635C" w14:textId="458A4B38" w:rsidR="00620DC6" w:rsidRPr="00620DC6" w:rsidRDefault="00620DC6" w:rsidP="00620DC6">
            <w:pPr>
              <w:pStyle w:val="ListParagraph"/>
              <w:numPr>
                <w:ilvl w:val="0"/>
                <w:numId w:val="20"/>
              </w:numPr>
              <w:rPr>
                <w:rFonts w:cstheme="minorHAnsi"/>
              </w:rPr>
            </w:pPr>
            <w:r w:rsidRPr="00620DC6">
              <w:rPr>
                <w:rFonts w:eastAsia="Calibri" w:cstheme="minorHAnsi"/>
                <w:bCs/>
              </w:rPr>
              <w:t>Correcting Unreserved Fund Balance</w:t>
            </w:r>
            <w:r>
              <w:rPr>
                <w:rFonts w:eastAsia="Calibri" w:cstheme="minorHAnsi"/>
                <w:bCs/>
              </w:rPr>
              <w:t>:</w:t>
            </w:r>
          </w:p>
          <w:p w14:paraId="385A2555" w14:textId="77777777" w:rsidR="00CD5EFC" w:rsidRDefault="003B0E6D" w:rsidP="00CD5EFC">
            <w:pPr>
              <w:tabs>
                <w:tab w:val="center" w:pos="4680"/>
                <w:tab w:val="right" w:pos="9360"/>
              </w:tabs>
              <w:ind w:left="846"/>
              <w:rPr>
                <w:rFonts w:ascii="Calibri" w:eastAsia="Calibri" w:hAnsi="Calibri"/>
                <w:bCs/>
                <w:sz w:val="24"/>
                <w:szCs w:val="24"/>
              </w:rPr>
            </w:pPr>
            <w:r w:rsidRPr="00620DC6">
              <w:rPr>
                <w:rFonts w:cstheme="minorHAnsi"/>
              </w:rPr>
              <w:t xml:space="preserve">Motion moved: </w:t>
            </w:r>
            <w:r w:rsidR="00CD5EFC">
              <w:rPr>
                <w:rFonts w:cstheme="minorHAnsi"/>
              </w:rPr>
              <w:t>Allison Pearlman</w:t>
            </w:r>
            <w:r w:rsidRPr="00620DC6">
              <w:rPr>
                <w:rFonts w:cstheme="minorHAnsi"/>
              </w:rPr>
              <w:t xml:space="preserve"> - </w:t>
            </w:r>
            <w:r w:rsidR="00CD5EFC" w:rsidRPr="00CD5EFC">
              <w:rPr>
                <w:rFonts w:ascii="Calibri" w:eastAsia="Calibri" w:hAnsi="Calibri"/>
                <w:bCs/>
                <w:i/>
                <w:iCs/>
                <w:sz w:val="18"/>
                <w:szCs w:val="18"/>
              </w:rPr>
              <w:t xml:space="preserve">In an effort to minimize any negative impact on BEST applicants that this statutory fix may create, I move to accept the staff recommendation to revise the Unreserved Fund Balance as a Percentage of Annual Budget factor to 5% and increase all remaining factors by 3%; and to develop a process by which the board may consider up to two waivers for all applicants that are negatively affected by this change in the Fiscal Year 2023 BEST grant round, as outlined at the October 21, 2021 meeting of the Capital Construction Assistance Board.  </w:t>
            </w:r>
          </w:p>
          <w:p w14:paraId="18BDB4E8" w14:textId="05663E7C" w:rsidR="003B0E6D" w:rsidRPr="00620DC6" w:rsidRDefault="003B0E6D" w:rsidP="003B0E6D">
            <w:pPr>
              <w:ind w:left="846"/>
              <w:rPr>
                <w:rFonts w:cstheme="minorHAnsi"/>
              </w:rPr>
            </w:pPr>
            <w:r w:rsidRPr="00620DC6">
              <w:rPr>
                <w:rFonts w:cstheme="minorHAnsi"/>
              </w:rPr>
              <w:t xml:space="preserve">Second by: </w:t>
            </w:r>
            <w:r w:rsidR="00CD5EFC">
              <w:rPr>
                <w:rFonts w:cstheme="minorHAnsi"/>
              </w:rPr>
              <w:t>Jane Crisler</w:t>
            </w:r>
          </w:p>
          <w:p w14:paraId="4ABBF7F7" w14:textId="0225BABC" w:rsidR="00620DC6" w:rsidRDefault="00620DC6" w:rsidP="00620DC6">
            <w:pPr>
              <w:ind w:left="846"/>
              <w:rPr>
                <w:rFonts w:cstheme="minorHAnsi"/>
              </w:rPr>
            </w:pPr>
            <w:r w:rsidRPr="00B3159D">
              <w:rPr>
                <w:rFonts w:cstheme="minorHAnsi"/>
              </w:rPr>
              <w:t>All for:</w:t>
            </w:r>
            <w:r w:rsidR="00CD5EFC">
              <w:rPr>
                <w:rFonts w:cstheme="minorHAnsi"/>
              </w:rPr>
              <w:t xml:space="preserve"> </w:t>
            </w:r>
            <w:r>
              <w:rPr>
                <w:rFonts w:cstheme="minorHAnsi"/>
              </w:rPr>
              <w:t>Allison Pearlman, Jane Crisler, Matt Samelson, Brett Ridgway, Wendy Wyman,</w:t>
            </w:r>
            <w:r w:rsidRPr="00503303">
              <w:rPr>
                <w:rFonts w:cstheme="minorHAnsi"/>
              </w:rPr>
              <w:t xml:space="preserve"> Scott Stevens</w:t>
            </w:r>
          </w:p>
          <w:p w14:paraId="2824A23D" w14:textId="77777777" w:rsidR="00620DC6" w:rsidRDefault="00620DC6" w:rsidP="00620DC6">
            <w:pPr>
              <w:ind w:left="846"/>
              <w:rPr>
                <w:rFonts w:cstheme="minorHAnsi"/>
              </w:rPr>
            </w:pPr>
            <w:r>
              <w:rPr>
                <w:rFonts w:cstheme="minorHAnsi"/>
              </w:rPr>
              <w:t>Absent: Vaishali McCarthy</w:t>
            </w:r>
            <w:r w:rsidRPr="00B3159D">
              <w:rPr>
                <w:rFonts w:cstheme="minorHAnsi"/>
              </w:rPr>
              <w:t xml:space="preserve"> </w:t>
            </w:r>
          </w:p>
          <w:p w14:paraId="2070BA08" w14:textId="7C79712B" w:rsidR="00620DC6" w:rsidRDefault="00620DC6" w:rsidP="00620DC6">
            <w:pPr>
              <w:ind w:left="846"/>
              <w:rPr>
                <w:rFonts w:cstheme="minorHAnsi"/>
              </w:rPr>
            </w:pPr>
            <w:r w:rsidRPr="00B3159D">
              <w:rPr>
                <w:rFonts w:cstheme="minorHAnsi"/>
              </w:rPr>
              <w:t>All opposed:</w:t>
            </w:r>
            <w:r w:rsidR="00CD5EFC">
              <w:rPr>
                <w:rFonts w:cstheme="minorHAnsi"/>
              </w:rPr>
              <w:t xml:space="preserve"> Brian Amack,</w:t>
            </w:r>
            <w:r w:rsidR="00CD5EFC" w:rsidRPr="00503303">
              <w:rPr>
                <w:rFonts w:cstheme="minorHAnsi"/>
              </w:rPr>
              <w:t xml:space="preserve"> </w:t>
            </w:r>
            <w:r w:rsidR="00CD5EFC">
              <w:rPr>
                <w:rFonts w:cstheme="minorHAnsi"/>
              </w:rPr>
              <w:t>Michael Wailes</w:t>
            </w:r>
          </w:p>
          <w:p w14:paraId="19BE84C8" w14:textId="3FB186B8" w:rsidR="003B0E6D" w:rsidRPr="00956789" w:rsidRDefault="00620DC6" w:rsidP="00620DC6">
            <w:pPr>
              <w:pStyle w:val="NoSpacing"/>
              <w:spacing w:after="240"/>
              <w:ind w:left="846"/>
              <w:rPr>
                <w:rFonts w:cstheme="minorHAnsi"/>
              </w:rPr>
            </w:pPr>
            <w:r>
              <w:rPr>
                <w:rFonts w:cstheme="minorHAnsi"/>
              </w:rPr>
              <w:t>Motion passed</w:t>
            </w:r>
            <w:r w:rsidR="00CD5EFC">
              <w:rPr>
                <w:rFonts w:cstheme="minorHAnsi"/>
              </w:rPr>
              <w:t xml:space="preserve"> 6-2</w:t>
            </w:r>
          </w:p>
        </w:tc>
      </w:tr>
      <w:tr w:rsidR="003B0E6D" w14:paraId="0589DE89" w14:textId="77777777" w:rsidTr="00F533E2">
        <w:trPr>
          <w:trHeight w:val="1863"/>
          <w:jc w:val="center"/>
        </w:trPr>
        <w:tc>
          <w:tcPr>
            <w:tcW w:w="471" w:type="dxa"/>
          </w:tcPr>
          <w:p w14:paraId="2B09D42B" w14:textId="28CBD5EE" w:rsidR="003B0E6D" w:rsidRPr="001E1FA4" w:rsidRDefault="003B0E6D" w:rsidP="003B0E6D">
            <w:pPr>
              <w:ind w:left="66"/>
              <w:rPr>
                <w:rFonts w:cstheme="minorHAnsi"/>
              </w:rPr>
            </w:pPr>
            <w:r>
              <w:rPr>
                <w:rFonts w:cstheme="minorHAnsi"/>
              </w:rPr>
              <w:t>VII.</w:t>
            </w:r>
          </w:p>
        </w:tc>
        <w:tc>
          <w:tcPr>
            <w:tcW w:w="9879" w:type="dxa"/>
          </w:tcPr>
          <w:p w14:paraId="3004D4A6" w14:textId="044DA6D6" w:rsidR="003B0E6D" w:rsidRDefault="003B0E6D" w:rsidP="003B0E6D">
            <w:pPr>
              <w:ind w:left="18"/>
              <w:rPr>
                <w:rFonts w:cstheme="minorHAnsi"/>
              </w:rPr>
            </w:pPr>
            <w:r>
              <w:rPr>
                <w:rFonts w:cstheme="minorHAnsi"/>
                <w:b/>
                <w:bCs/>
                <w:u w:val="single"/>
              </w:rPr>
              <w:t>Discussion Items:</w:t>
            </w:r>
          </w:p>
          <w:p w14:paraId="7FDA63EF" w14:textId="15A4D246" w:rsidR="00CD5EFC" w:rsidRPr="00CD5EFC" w:rsidRDefault="00CD5EFC" w:rsidP="00CD5EFC">
            <w:pPr>
              <w:pStyle w:val="ListParagraph"/>
              <w:numPr>
                <w:ilvl w:val="0"/>
                <w:numId w:val="26"/>
              </w:numPr>
              <w:rPr>
                <w:rFonts w:eastAsia="Times New Roman"/>
              </w:rPr>
            </w:pPr>
            <w:r w:rsidRPr="00CD5EFC">
              <w:rPr>
                <w:rFonts w:cstheme="minorHAnsi"/>
              </w:rPr>
              <w:t>Review of Matching Criteria and Weights</w:t>
            </w:r>
            <w:r>
              <w:rPr>
                <w:rFonts w:cstheme="minorHAnsi"/>
              </w:rPr>
              <w:t>:</w:t>
            </w:r>
          </w:p>
          <w:p w14:paraId="385F0276" w14:textId="3B15D444" w:rsidR="003B0E6D" w:rsidRDefault="0095237B" w:rsidP="003B0E6D">
            <w:pPr>
              <w:pStyle w:val="ListParagraph"/>
              <w:numPr>
                <w:ilvl w:val="1"/>
                <w:numId w:val="22"/>
              </w:numPr>
              <w:ind w:left="1116" w:hanging="254"/>
              <w:rPr>
                <w:rFonts w:eastAsia="Times New Roman"/>
              </w:rPr>
            </w:pPr>
            <w:r>
              <w:rPr>
                <w:rFonts w:eastAsia="Times New Roman"/>
              </w:rPr>
              <w:t>The group discussed the formation of a subcommittee including identifying stakeholders and the value of what each would bring to the table.</w:t>
            </w:r>
          </w:p>
          <w:p w14:paraId="0515CFE0" w14:textId="77777777" w:rsidR="003B0E6D" w:rsidRDefault="0095237B" w:rsidP="0095237B">
            <w:pPr>
              <w:pStyle w:val="ListParagraph"/>
              <w:numPr>
                <w:ilvl w:val="1"/>
                <w:numId w:val="22"/>
              </w:numPr>
              <w:ind w:left="1116" w:hanging="254"/>
              <w:rPr>
                <w:rFonts w:eastAsia="Times New Roman"/>
              </w:rPr>
            </w:pPr>
            <w:r>
              <w:rPr>
                <w:rFonts w:eastAsia="Times New Roman"/>
              </w:rPr>
              <w:t xml:space="preserve">It was decided to make a final decision no later than the August 2022 retreat. </w:t>
            </w:r>
          </w:p>
          <w:p w14:paraId="331D4918" w14:textId="699E5E66" w:rsidR="00F533E2" w:rsidRPr="00F533E2" w:rsidRDefault="0065742B" w:rsidP="00F533E2">
            <w:pPr>
              <w:pStyle w:val="ListParagraph"/>
              <w:numPr>
                <w:ilvl w:val="1"/>
                <w:numId w:val="22"/>
              </w:numPr>
              <w:ind w:left="1116" w:hanging="254"/>
              <w:rPr>
                <w:rFonts w:eastAsia="Times New Roman"/>
              </w:rPr>
            </w:pPr>
            <w:r>
              <w:rPr>
                <w:rFonts w:eastAsia="Times New Roman"/>
              </w:rPr>
              <w:t xml:space="preserve">Andy will put something together </w:t>
            </w:r>
            <w:r w:rsidR="00F533E2">
              <w:rPr>
                <w:rFonts w:eastAsia="Times New Roman"/>
              </w:rPr>
              <w:t>to present to the CCAB outlining the discussion.</w:t>
            </w:r>
          </w:p>
        </w:tc>
      </w:tr>
      <w:tr w:rsidR="003B0E6D" w14:paraId="23AEC665" w14:textId="77777777" w:rsidTr="004737CD">
        <w:trPr>
          <w:trHeight w:val="1251"/>
          <w:jc w:val="center"/>
        </w:trPr>
        <w:tc>
          <w:tcPr>
            <w:tcW w:w="471" w:type="dxa"/>
          </w:tcPr>
          <w:p w14:paraId="62F5767E" w14:textId="4EE63B7F" w:rsidR="003B0E6D" w:rsidRDefault="003B0E6D" w:rsidP="003B0E6D">
            <w:pPr>
              <w:ind w:left="66"/>
              <w:rPr>
                <w:rFonts w:cstheme="minorHAnsi"/>
              </w:rPr>
            </w:pPr>
            <w:r>
              <w:rPr>
                <w:rFonts w:cstheme="minorHAnsi"/>
              </w:rPr>
              <w:t>VIII.</w:t>
            </w:r>
          </w:p>
        </w:tc>
        <w:tc>
          <w:tcPr>
            <w:tcW w:w="9879" w:type="dxa"/>
          </w:tcPr>
          <w:p w14:paraId="7397F2F1" w14:textId="77777777" w:rsidR="003B0E6D" w:rsidRDefault="003B0E6D" w:rsidP="003B0E6D">
            <w:pPr>
              <w:rPr>
                <w:rFonts w:cstheme="minorHAnsi"/>
                <w:b/>
                <w:bCs/>
                <w:u w:val="single"/>
              </w:rPr>
            </w:pPr>
            <w:r w:rsidRPr="00361ED7">
              <w:rPr>
                <w:rFonts w:cstheme="minorHAnsi"/>
                <w:b/>
                <w:bCs/>
                <w:u w:val="single"/>
              </w:rPr>
              <w:t>Future Meetings:</w:t>
            </w:r>
          </w:p>
          <w:p w14:paraId="052352B6" w14:textId="3303E2F6" w:rsidR="003B0E6D" w:rsidRPr="004737CD" w:rsidRDefault="003B0E6D" w:rsidP="003B0E6D">
            <w:pPr>
              <w:pStyle w:val="ListParagraph"/>
              <w:numPr>
                <w:ilvl w:val="0"/>
                <w:numId w:val="23"/>
              </w:numPr>
              <w:rPr>
                <w:rFonts w:cstheme="minorHAnsi"/>
              </w:rPr>
            </w:pPr>
            <w:r w:rsidRPr="004737CD">
              <w:rPr>
                <w:rFonts w:cstheme="minorHAnsi"/>
              </w:rPr>
              <w:t>November 5, 2021 – Special meeting – Virtual</w:t>
            </w:r>
          </w:p>
          <w:p w14:paraId="7DCFB063" w14:textId="1C2A2C26" w:rsidR="003B0E6D" w:rsidRPr="004737CD" w:rsidRDefault="00F533E2" w:rsidP="003B0E6D">
            <w:pPr>
              <w:pStyle w:val="ListParagraph"/>
              <w:numPr>
                <w:ilvl w:val="0"/>
                <w:numId w:val="23"/>
              </w:numPr>
              <w:rPr>
                <w:rFonts w:cstheme="minorHAnsi"/>
              </w:rPr>
            </w:pPr>
            <w:r>
              <w:rPr>
                <w:rFonts w:cstheme="minorHAnsi"/>
              </w:rPr>
              <w:t>December meeting: The board suggested that we hold the December meeting in Colorado Springs in conjunction with the CASB conference. Date and time TBA.</w:t>
            </w:r>
          </w:p>
        </w:tc>
      </w:tr>
      <w:tr w:rsidR="003B0E6D" w14:paraId="1D5B9639" w14:textId="77777777" w:rsidTr="008A4186">
        <w:trPr>
          <w:trHeight w:val="621"/>
          <w:jc w:val="center"/>
        </w:trPr>
        <w:tc>
          <w:tcPr>
            <w:tcW w:w="471" w:type="dxa"/>
          </w:tcPr>
          <w:p w14:paraId="23877668" w14:textId="05C0F6B1" w:rsidR="003B0E6D" w:rsidRDefault="003B0E6D" w:rsidP="003B0E6D">
            <w:pPr>
              <w:ind w:left="66"/>
              <w:rPr>
                <w:rFonts w:cstheme="minorHAnsi"/>
              </w:rPr>
            </w:pPr>
            <w:r>
              <w:rPr>
                <w:rFonts w:cstheme="minorHAnsi"/>
              </w:rPr>
              <w:t>IX.</w:t>
            </w:r>
          </w:p>
        </w:tc>
        <w:tc>
          <w:tcPr>
            <w:tcW w:w="9879" w:type="dxa"/>
          </w:tcPr>
          <w:p w14:paraId="5FE676E6" w14:textId="77777777" w:rsidR="003B0E6D" w:rsidRDefault="003B0E6D" w:rsidP="003B0E6D">
            <w:pPr>
              <w:rPr>
                <w:rFonts w:cstheme="minorHAnsi"/>
                <w:b/>
                <w:bCs/>
                <w:u w:val="single"/>
              </w:rPr>
            </w:pPr>
            <w:r>
              <w:rPr>
                <w:rFonts w:cstheme="minorHAnsi"/>
                <w:b/>
                <w:bCs/>
                <w:u w:val="single"/>
              </w:rPr>
              <w:t>Public Comment:</w:t>
            </w:r>
          </w:p>
          <w:p w14:paraId="1ED64681" w14:textId="276C335E" w:rsidR="003B0E6D" w:rsidRDefault="003B0E6D" w:rsidP="003B0E6D">
            <w:pPr>
              <w:rPr>
                <w:rFonts w:cstheme="minorHAnsi"/>
                <w:b/>
                <w:bCs/>
                <w:u w:val="single"/>
              </w:rPr>
            </w:pPr>
            <w:r w:rsidRPr="00F55CCD">
              <w:rPr>
                <w:rFonts w:cstheme="minorHAnsi"/>
              </w:rPr>
              <w:t>None</w:t>
            </w:r>
          </w:p>
        </w:tc>
      </w:tr>
      <w:tr w:rsidR="003B0E6D" w14:paraId="2C9325AC" w14:textId="77777777" w:rsidTr="004737CD">
        <w:trPr>
          <w:trHeight w:val="693"/>
          <w:jc w:val="center"/>
        </w:trPr>
        <w:tc>
          <w:tcPr>
            <w:tcW w:w="471" w:type="dxa"/>
          </w:tcPr>
          <w:p w14:paraId="152AE5D2" w14:textId="623AAF8D" w:rsidR="003B0E6D" w:rsidRPr="001E1FA4" w:rsidRDefault="003B0E6D" w:rsidP="003B0E6D">
            <w:pPr>
              <w:ind w:left="66"/>
              <w:rPr>
                <w:rFonts w:cstheme="minorHAnsi"/>
              </w:rPr>
            </w:pPr>
            <w:r>
              <w:rPr>
                <w:rFonts w:cstheme="minorHAnsi"/>
              </w:rPr>
              <w:t>X.</w:t>
            </w:r>
          </w:p>
        </w:tc>
        <w:tc>
          <w:tcPr>
            <w:tcW w:w="9879" w:type="dxa"/>
          </w:tcPr>
          <w:p w14:paraId="481D7221" w14:textId="77777777" w:rsidR="003B0E6D" w:rsidRDefault="003B0E6D" w:rsidP="003B0E6D">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0FEBF18D" w:rsidR="003B0E6D" w:rsidRPr="00DB4C8B" w:rsidRDefault="003B0E6D" w:rsidP="003B0E6D">
            <w:pPr>
              <w:pStyle w:val="ListParagraph"/>
              <w:ind w:left="218"/>
              <w:rPr>
                <w:rFonts w:cstheme="minorHAnsi"/>
              </w:rPr>
            </w:pPr>
            <w:r>
              <w:rPr>
                <w:rFonts w:cstheme="minorHAnsi"/>
              </w:rPr>
              <w:t xml:space="preserve">Meeting adjourned at </w:t>
            </w:r>
            <w:r w:rsidR="00F533E2">
              <w:rPr>
                <w:rFonts w:cstheme="minorHAnsi"/>
              </w:rPr>
              <w:t>2:21</w:t>
            </w:r>
            <w:r>
              <w:rPr>
                <w:rFonts w:cstheme="minorHAnsi"/>
              </w:rPr>
              <w:t>pm</w:t>
            </w:r>
          </w:p>
        </w:tc>
      </w:tr>
    </w:tbl>
    <w:p w14:paraId="5B98C9FA" w14:textId="00084F19" w:rsidR="00D86689" w:rsidRPr="009C2820" w:rsidRDefault="00D86689" w:rsidP="00CD2609"/>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E488" w14:textId="77777777" w:rsidR="002D51EC" w:rsidRDefault="002D51EC" w:rsidP="00492E4D">
      <w:pPr>
        <w:spacing w:after="0" w:line="240" w:lineRule="auto"/>
      </w:pPr>
      <w:r>
        <w:separator/>
      </w:r>
    </w:p>
  </w:endnote>
  <w:endnote w:type="continuationSeparator" w:id="0">
    <w:p w14:paraId="7F953B5C" w14:textId="77777777" w:rsidR="002D51EC" w:rsidRDefault="002D51EC"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End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244E" w14:textId="77777777" w:rsidR="002D51EC" w:rsidRDefault="002D51EC" w:rsidP="00492E4D">
      <w:pPr>
        <w:spacing w:after="0" w:line="240" w:lineRule="auto"/>
      </w:pPr>
      <w:r>
        <w:separator/>
      </w:r>
    </w:p>
  </w:footnote>
  <w:footnote w:type="continuationSeparator" w:id="0">
    <w:p w14:paraId="54CF9ED5" w14:textId="77777777" w:rsidR="002D51EC" w:rsidRDefault="002D51EC"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125E8052"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7"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8"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7"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59E576F3"/>
    <w:multiLevelType w:val="hybridMultilevel"/>
    <w:tmpl w:val="383A76A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F5DEC"/>
    <w:multiLevelType w:val="hybridMultilevel"/>
    <w:tmpl w:val="7DC2EDE8"/>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0"/>
  </w:num>
  <w:num w:numId="4">
    <w:abstractNumId w:val="20"/>
  </w:num>
  <w:num w:numId="5">
    <w:abstractNumId w:val="21"/>
  </w:num>
  <w:num w:numId="6">
    <w:abstractNumId w:val="13"/>
  </w:num>
  <w:num w:numId="7">
    <w:abstractNumId w:val="3"/>
  </w:num>
  <w:num w:numId="8">
    <w:abstractNumId w:val="14"/>
  </w:num>
  <w:num w:numId="9">
    <w:abstractNumId w:val="24"/>
  </w:num>
  <w:num w:numId="10">
    <w:abstractNumId w:val="8"/>
  </w:num>
  <w:num w:numId="11">
    <w:abstractNumId w:val="11"/>
  </w:num>
  <w:num w:numId="12">
    <w:abstractNumId w:val="5"/>
  </w:num>
  <w:num w:numId="13">
    <w:abstractNumId w:val="7"/>
  </w:num>
  <w:num w:numId="14">
    <w:abstractNumId w:val="15"/>
  </w:num>
  <w:num w:numId="15">
    <w:abstractNumId w:val="6"/>
  </w:num>
  <w:num w:numId="16">
    <w:abstractNumId w:val="9"/>
  </w:num>
  <w:num w:numId="17">
    <w:abstractNumId w:val="25"/>
  </w:num>
  <w:num w:numId="18">
    <w:abstractNumId w:val="4"/>
  </w:num>
  <w:num w:numId="19">
    <w:abstractNumId w:val="16"/>
  </w:num>
  <w:num w:numId="20">
    <w:abstractNumId w:val="17"/>
  </w:num>
  <w:num w:numId="21">
    <w:abstractNumId w:val="2"/>
  </w:num>
  <w:num w:numId="22">
    <w:abstractNumId w:val="22"/>
  </w:num>
  <w:num w:numId="23">
    <w:abstractNumId w:val="0"/>
  </w:num>
  <w:num w:numId="24">
    <w:abstractNumId w:val="18"/>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63020"/>
    <w:rsid w:val="00071D33"/>
    <w:rsid w:val="00075974"/>
    <w:rsid w:val="00086029"/>
    <w:rsid w:val="000A09EE"/>
    <w:rsid w:val="000A1148"/>
    <w:rsid w:val="000A1669"/>
    <w:rsid w:val="000B2136"/>
    <w:rsid w:val="000B341A"/>
    <w:rsid w:val="000C6EC1"/>
    <w:rsid w:val="000D48F2"/>
    <w:rsid w:val="00100A45"/>
    <w:rsid w:val="001048B0"/>
    <w:rsid w:val="001107D6"/>
    <w:rsid w:val="001163AC"/>
    <w:rsid w:val="00121AD7"/>
    <w:rsid w:val="00140C24"/>
    <w:rsid w:val="001414AB"/>
    <w:rsid w:val="0016589B"/>
    <w:rsid w:val="00171B8D"/>
    <w:rsid w:val="00194E7D"/>
    <w:rsid w:val="001B3448"/>
    <w:rsid w:val="001B526D"/>
    <w:rsid w:val="001C292D"/>
    <w:rsid w:val="001E4CC2"/>
    <w:rsid w:val="00200FB8"/>
    <w:rsid w:val="00202865"/>
    <w:rsid w:val="00211157"/>
    <w:rsid w:val="00231765"/>
    <w:rsid w:val="00235E9F"/>
    <w:rsid w:val="002520DB"/>
    <w:rsid w:val="00263CE2"/>
    <w:rsid w:val="0026795A"/>
    <w:rsid w:val="002A678F"/>
    <w:rsid w:val="002C7353"/>
    <w:rsid w:val="002D51EC"/>
    <w:rsid w:val="002D7F19"/>
    <w:rsid w:val="002F1C1F"/>
    <w:rsid w:val="002F3C9E"/>
    <w:rsid w:val="00317E4A"/>
    <w:rsid w:val="00321E56"/>
    <w:rsid w:val="00357250"/>
    <w:rsid w:val="003A4DE8"/>
    <w:rsid w:val="003B0E6D"/>
    <w:rsid w:val="003B1A3E"/>
    <w:rsid w:val="003B73A9"/>
    <w:rsid w:val="003D549B"/>
    <w:rsid w:val="003F25D0"/>
    <w:rsid w:val="00415394"/>
    <w:rsid w:val="00427240"/>
    <w:rsid w:val="00432BC3"/>
    <w:rsid w:val="00437F0B"/>
    <w:rsid w:val="0044241F"/>
    <w:rsid w:val="00443D33"/>
    <w:rsid w:val="00444B20"/>
    <w:rsid w:val="004479C7"/>
    <w:rsid w:val="00467689"/>
    <w:rsid w:val="00473001"/>
    <w:rsid w:val="004737CD"/>
    <w:rsid w:val="00492E4D"/>
    <w:rsid w:val="004B204D"/>
    <w:rsid w:val="004B2B37"/>
    <w:rsid w:val="004E3FA0"/>
    <w:rsid w:val="0050585E"/>
    <w:rsid w:val="00516929"/>
    <w:rsid w:val="00564AAB"/>
    <w:rsid w:val="0057447F"/>
    <w:rsid w:val="00574484"/>
    <w:rsid w:val="005F0F6D"/>
    <w:rsid w:val="006202DA"/>
    <w:rsid w:val="00620DC6"/>
    <w:rsid w:val="00643D69"/>
    <w:rsid w:val="00647BC2"/>
    <w:rsid w:val="00655E58"/>
    <w:rsid w:val="0065742B"/>
    <w:rsid w:val="00657F05"/>
    <w:rsid w:val="00660FC2"/>
    <w:rsid w:val="00675869"/>
    <w:rsid w:val="00675BA9"/>
    <w:rsid w:val="0069660C"/>
    <w:rsid w:val="006A7C76"/>
    <w:rsid w:val="006B152F"/>
    <w:rsid w:val="006D3A8C"/>
    <w:rsid w:val="006D7B0C"/>
    <w:rsid w:val="00714E11"/>
    <w:rsid w:val="00777F9D"/>
    <w:rsid w:val="00785F99"/>
    <w:rsid w:val="007A0385"/>
    <w:rsid w:val="007B540D"/>
    <w:rsid w:val="007B5B7D"/>
    <w:rsid w:val="007C266B"/>
    <w:rsid w:val="007D700D"/>
    <w:rsid w:val="007E72FB"/>
    <w:rsid w:val="00822474"/>
    <w:rsid w:val="008246A8"/>
    <w:rsid w:val="00851263"/>
    <w:rsid w:val="00856476"/>
    <w:rsid w:val="00871E14"/>
    <w:rsid w:val="00897385"/>
    <w:rsid w:val="008A2900"/>
    <w:rsid w:val="008A4186"/>
    <w:rsid w:val="008A7A85"/>
    <w:rsid w:val="008D39FA"/>
    <w:rsid w:val="009030E9"/>
    <w:rsid w:val="009076A2"/>
    <w:rsid w:val="0091529B"/>
    <w:rsid w:val="00915A09"/>
    <w:rsid w:val="00936E38"/>
    <w:rsid w:val="0094404E"/>
    <w:rsid w:val="009505C0"/>
    <w:rsid w:val="0095237B"/>
    <w:rsid w:val="00956789"/>
    <w:rsid w:val="00956D99"/>
    <w:rsid w:val="009833EF"/>
    <w:rsid w:val="00990789"/>
    <w:rsid w:val="00990C23"/>
    <w:rsid w:val="00993C1E"/>
    <w:rsid w:val="009A31A2"/>
    <w:rsid w:val="009A3578"/>
    <w:rsid w:val="009A5E2F"/>
    <w:rsid w:val="009B69EC"/>
    <w:rsid w:val="009C2820"/>
    <w:rsid w:val="009F4404"/>
    <w:rsid w:val="009F5D8B"/>
    <w:rsid w:val="00A10B3A"/>
    <w:rsid w:val="00A36C13"/>
    <w:rsid w:val="00A4220B"/>
    <w:rsid w:val="00A44C1F"/>
    <w:rsid w:val="00A7468E"/>
    <w:rsid w:val="00A95171"/>
    <w:rsid w:val="00A95EC2"/>
    <w:rsid w:val="00AB47DF"/>
    <w:rsid w:val="00AC195A"/>
    <w:rsid w:val="00AC679B"/>
    <w:rsid w:val="00AD514C"/>
    <w:rsid w:val="00AD6F5F"/>
    <w:rsid w:val="00AE7E7A"/>
    <w:rsid w:val="00AF1413"/>
    <w:rsid w:val="00B067C1"/>
    <w:rsid w:val="00C17F69"/>
    <w:rsid w:val="00C224D4"/>
    <w:rsid w:val="00C26BFF"/>
    <w:rsid w:val="00C526EC"/>
    <w:rsid w:val="00C54F8C"/>
    <w:rsid w:val="00C659FD"/>
    <w:rsid w:val="00C921EF"/>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54557"/>
    <w:rsid w:val="00D659B1"/>
    <w:rsid w:val="00D65C49"/>
    <w:rsid w:val="00D86689"/>
    <w:rsid w:val="00D93879"/>
    <w:rsid w:val="00D947C0"/>
    <w:rsid w:val="00DB11E3"/>
    <w:rsid w:val="00DB4C8B"/>
    <w:rsid w:val="00DB51B2"/>
    <w:rsid w:val="00E177D4"/>
    <w:rsid w:val="00E547AC"/>
    <w:rsid w:val="00E63BC0"/>
    <w:rsid w:val="00E67726"/>
    <w:rsid w:val="00E87C01"/>
    <w:rsid w:val="00EA3629"/>
    <w:rsid w:val="00EB2E0C"/>
    <w:rsid w:val="00EB4B01"/>
    <w:rsid w:val="00EE46E2"/>
    <w:rsid w:val="00F03E93"/>
    <w:rsid w:val="00F0755C"/>
    <w:rsid w:val="00F21B16"/>
    <w:rsid w:val="00F416B6"/>
    <w:rsid w:val="00F47D0E"/>
    <w:rsid w:val="00F533E2"/>
    <w:rsid w:val="00F54AFB"/>
    <w:rsid w:val="00F939A0"/>
    <w:rsid w:val="00FE0ED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232589"/>
    <w:rsid w:val="006A1E9A"/>
    <w:rsid w:val="00A77A1D"/>
    <w:rsid w:val="00B16342"/>
    <w:rsid w:val="00B9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10</cp:revision>
  <cp:lastPrinted>2019-08-14T17:37:00Z</cp:lastPrinted>
  <dcterms:created xsi:type="dcterms:W3CDTF">2021-10-21T19:12:00Z</dcterms:created>
  <dcterms:modified xsi:type="dcterms:W3CDTF">2022-01-04T00:59:00Z</dcterms:modified>
</cp:coreProperties>
</file>