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3D694D" w:rsidRDefault="00E177D4" w:rsidP="003D694D">
      <w:pPr>
        <w:jc w:val="center"/>
        <w:rPr>
          <w:rFonts w:ascii="Museo Slab 500" w:hAnsi="Museo Slab 500"/>
          <w:b/>
          <w:bCs/>
          <w:sz w:val="24"/>
          <w:szCs w:val="24"/>
          <w:u w:val="single"/>
        </w:rPr>
      </w:pPr>
      <w:r w:rsidRPr="003D694D">
        <w:rPr>
          <w:sz w:val="24"/>
          <w:szCs w:val="24"/>
          <w:u w:val="single"/>
        </w:rPr>
        <w:t xml:space="preserve"> </w:t>
      </w:r>
      <w:r w:rsidR="009505C0" w:rsidRPr="003D694D">
        <w:rPr>
          <w:rFonts w:ascii="Museo Slab 500" w:hAnsi="Museo Slab 500"/>
          <w:b/>
          <w:bCs/>
          <w:sz w:val="24"/>
          <w:szCs w:val="24"/>
          <w:u w:val="single"/>
        </w:rPr>
        <w:t>Public School Capital Construction Assistance Board Meeting Minutes</w:t>
      </w:r>
    </w:p>
    <w:tbl>
      <w:tblPr>
        <w:tblStyle w:val="TableGrid"/>
        <w:tblW w:w="64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4950"/>
      </w:tblGrid>
      <w:tr w:rsidR="00CE159A" w14:paraId="0A7BC5A4" w14:textId="77777777" w:rsidTr="00CE159A">
        <w:trPr>
          <w:trHeight w:val="270"/>
          <w:jc w:val="center"/>
        </w:trPr>
        <w:tc>
          <w:tcPr>
            <w:tcW w:w="1530" w:type="dxa"/>
            <w:shd w:val="clear" w:color="auto" w:fill="auto"/>
          </w:tcPr>
          <w:p w14:paraId="100EB14C"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Date &amp; Time:</w:t>
            </w:r>
          </w:p>
        </w:tc>
        <w:tc>
          <w:tcPr>
            <w:tcW w:w="4950" w:type="dxa"/>
          </w:tcPr>
          <w:p w14:paraId="1771E010" w14:textId="62F8C953" w:rsidR="00CE159A" w:rsidRDefault="00B15859" w:rsidP="00CE159A">
            <w:r>
              <w:rPr>
                <w:rFonts w:cstheme="minorHAnsi"/>
              </w:rPr>
              <w:t xml:space="preserve">Thursday, </w:t>
            </w:r>
            <w:r w:rsidR="00143BF5">
              <w:rPr>
                <w:rFonts w:cstheme="minorHAnsi"/>
              </w:rPr>
              <w:t>March</w:t>
            </w:r>
            <w:r w:rsidR="00CD62C1">
              <w:rPr>
                <w:rFonts w:cstheme="minorHAnsi"/>
              </w:rPr>
              <w:t xml:space="preserve"> 16</w:t>
            </w:r>
            <w:r w:rsidR="0024330D">
              <w:rPr>
                <w:rFonts w:cstheme="minorHAnsi"/>
              </w:rPr>
              <w:t>, 2023</w:t>
            </w:r>
            <w:r>
              <w:rPr>
                <w:rFonts w:cstheme="minorHAnsi"/>
              </w:rPr>
              <w:t xml:space="preserve"> - 1</w:t>
            </w:r>
            <w:r w:rsidR="00CE159A">
              <w:rPr>
                <w:rFonts w:cstheme="minorHAnsi"/>
              </w:rPr>
              <w:t>:00pm-</w:t>
            </w:r>
            <w:r>
              <w:rPr>
                <w:rFonts w:cstheme="minorHAnsi"/>
              </w:rPr>
              <w:t>3</w:t>
            </w:r>
            <w:r w:rsidR="00CE159A">
              <w:rPr>
                <w:rFonts w:cstheme="minorHAnsi"/>
              </w:rPr>
              <w:t>:30pm</w:t>
            </w:r>
          </w:p>
        </w:tc>
      </w:tr>
      <w:tr w:rsidR="00CE159A" w14:paraId="4C0D1BFA" w14:textId="77777777" w:rsidTr="00CE159A">
        <w:trPr>
          <w:jc w:val="center"/>
        </w:trPr>
        <w:tc>
          <w:tcPr>
            <w:tcW w:w="1530" w:type="dxa"/>
            <w:shd w:val="clear" w:color="auto" w:fill="auto"/>
          </w:tcPr>
          <w:p w14:paraId="4959D7FB" w14:textId="77777777" w:rsidR="00CE159A" w:rsidRPr="005E297F" w:rsidRDefault="00CE159A" w:rsidP="00CE159A">
            <w:pPr>
              <w:jc w:val="right"/>
              <w:rPr>
                <w:rFonts w:ascii="Museo Slab 500" w:hAnsi="Museo Slab 500"/>
                <w:b/>
                <w:bCs/>
                <w:sz w:val="28"/>
                <w:szCs w:val="28"/>
              </w:rPr>
            </w:pPr>
            <w:r w:rsidRPr="005E297F">
              <w:rPr>
                <w:rFonts w:cstheme="minorHAnsi"/>
                <w:b/>
                <w:bCs/>
                <w:sz w:val="24"/>
                <w:szCs w:val="24"/>
              </w:rPr>
              <w:t>Location:</w:t>
            </w:r>
          </w:p>
        </w:tc>
        <w:tc>
          <w:tcPr>
            <w:tcW w:w="4950" w:type="dxa"/>
          </w:tcPr>
          <w:p w14:paraId="49CAA9C4" w14:textId="7B6817F9" w:rsidR="00CE159A" w:rsidRDefault="00B15859" w:rsidP="00CE159A">
            <w:r>
              <w:rPr>
                <w:rFonts w:cstheme="minorHAnsi"/>
              </w:rPr>
              <w:t>Virtual – Microsoft Teams</w:t>
            </w:r>
          </w:p>
        </w:tc>
      </w:tr>
    </w:tbl>
    <w:p w14:paraId="29D42403" w14:textId="1C4B3C93" w:rsidR="009505C0" w:rsidRPr="003D694D" w:rsidRDefault="009505C0" w:rsidP="00CD2609">
      <w:pPr>
        <w:spacing w:after="0"/>
        <w:rPr>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700"/>
        <w:gridCol w:w="180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8E16EE" w14:paraId="1222BBAA" w14:textId="77777777" w:rsidTr="008E16EE">
        <w:trPr>
          <w:trHeight w:val="279"/>
          <w:jc w:val="center"/>
        </w:trPr>
        <w:tc>
          <w:tcPr>
            <w:tcW w:w="2700" w:type="dxa"/>
            <w:shd w:val="clear" w:color="auto" w:fill="auto"/>
          </w:tcPr>
          <w:p w14:paraId="56E38205" w14:textId="4E60E383" w:rsidR="008E16EE" w:rsidRPr="005E297F" w:rsidRDefault="008E16EE" w:rsidP="008E16EE">
            <w:pPr>
              <w:rPr>
                <w:rFonts w:ascii="Museo Slab 500" w:hAnsi="Museo Slab 500"/>
                <w:b/>
                <w:bCs/>
                <w:sz w:val="28"/>
                <w:szCs w:val="28"/>
              </w:rPr>
            </w:pPr>
            <w:r w:rsidRPr="00DC1139">
              <w:rPr>
                <w:rFonts w:cs="Times New Roman"/>
              </w:rPr>
              <w:t>Jane Crisler</w:t>
            </w:r>
            <w:r>
              <w:rPr>
                <w:rFonts w:cs="Times New Roman"/>
              </w:rPr>
              <w:t xml:space="preserve"> – Chair</w:t>
            </w:r>
          </w:p>
        </w:tc>
        <w:tc>
          <w:tcPr>
            <w:tcW w:w="1800" w:type="dxa"/>
          </w:tcPr>
          <w:p w14:paraId="70FFE2DD" w14:textId="502038BC" w:rsidR="008E16EE" w:rsidRDefault="008E16EE" w:rsidP="008E16EE">
            <w:pPr>
              <w:rPr>
                <w:rFonts w:ascii="Museo Slab 500" w:hAnsi="Museo Slab 500"/>
                <w:sz w:val="28"/>
                <w:szCs w:val="28"/>
              </w:rPr>
            </w:pPr>
            <w:r w:rsidRPr="008E16EE">
              <w:rPr>
                <w:rFonts w:cs="Times New Roman"/>
              </w:rPr>
              <w:t>Kevin Haas</w:t>
            </w:r>
          </w:p>
        </w:tc>
        <w:tc>
          <w:tcPr>
            <w:tcW w:w="1890" w:type="dxa"/>
          </w:tcPr>
          <w:p w14:paraId="23AF2B74" w14:textId="4EF9E1E4" w:rsidR="008E16EE" w:rsidRDefault="008E16EE" w:rsidP="008E16EE">
            <w:pPr>
              <w:rPr>
                <w:rFonts w:ascii="Museo Slab 500" w:hAnsi="Museo Slab 500"/>
                <w:sz w:val="28"/>
                <w:szCs w:val="28"/>
              </w:rPr>
            </w:pPr>
            <w:r w:rsidRPr="00DC1139">
              <w:rPr>
                <w:rFonts w:cs="Times New Roman"/>
              </w:rPr>
              <w:t>Brett Ridgway</w:t>
            </w:r>
          </w:p>
        </w:tc>
      </w:tr>
      <w:tr w:rsidR="008E16EE" w14:paraId="07246A61" w14:textId="77777777" w:rsidTr="008E16EE">
        <w:trPr>
          <w:trHeight w:val="270"/>
          <w:jc w:val="center"/>
        </w:trPr>
        <w:tc>
          <w:tcPr>
            <w:tcW w:w="2700" w:type="dxa"/>
            <w:shd w:val="clear" w:color="auto" w:fill="auto"/>
          </w:tcPr>
          <w:p w14:paraId="598616EA" w14:textId="26B57973" w:rsidR="008E16EE" w:rsidRDefault="008E16EE" w:rsidP="008E16EE">
            <w:pPr>
              <w:rPr>
                <w:rFonts w:cstheme="minorHAnsi"/>
                <w:sz w:val="24"/>
                <w:szCs w:val="24"/>
              </w:rPr>
            </w:pPr>
            <w:r>
              <w:rPr>
                <w:rFonts w:cs="Times New Roman"/>
              </w:rPr>
              <w:t>Wendy Wyman – Vice Chair</w:t>
            </w:r>
          </w:p>
        </w:tc>
        <w:tc>
          <w:tcPr>
            <w:tcW w:w="1800" w:type="dxa"/>
          </w:tcPr>
          <w:p w14:paraId="0829E4A8" w14:textId="507AD057" w:rsidR="008E16EE" w:rsidRDefault="008E16EE" w:rsidP="008E16EE">
            <w:pPr>
              <w:rPr>
                <w:rFonts w:ascii="Museo Slab 500" w:hAnsi="Museo Slab 500"/>
                <w:sz w:val="28"/>
                <w:szCs w:val="28"/>
              </w:rPr>
            </w:pPr>
            <w:r w:rsidRPr="00043F1F">
              <w:rPr>
                <w:rFonts w:cs="Times New Roman"/>
              </w:rPr>
              <w:t>Vaishali McCarthy</w:t>
            </w:r>
          </w:p>
        </w:tc>
        <w:tc>
          <w:tcPr>
            <w:tcW w:w="1890" w:type="dxa"/>
          </w:tcPr>
          <w:p w14:paraId="4A35A5BF" w14:textId="23B0B70E" w:rsidR="008E16EE" w:rsidRDefault="008E16EE" w:rsidP="008E16EE">
            <w:pPr>
              <w:rPr>
                <w:rFonts w:ascii="Museo Slab 500" w:hAnsi="Museo Slab 500"/>
                <w:sz w:val="28"/>
                <w:szCs w:val="28"/>
              </w:rPr>
            </w:pPr>
            <w:r>
              <w:rPr>
                <w:rFonts w:cs="Times New Roman"/>
              </w:rPr>
              <w:t>Matt Samelson</w:t>
            </w:r>
          </w:p>
        </w:tc>
      </w:tr>
      <w:tr w:rsidR="008E16EE" w14:paraId="7D4E0CC9" w14:textId="77777777" w:rsidTr="008E16EE">
        <w:trPr>
          <w:trHeight w:val="270"/>
          <w:jc w:val="center"/>
        </w:trPr>
        <w:tc>
          <w:tcPr>
            <w:tcW w:w="2700" w:type="dxa"/>
            <w:shd w:val="clear" w:color="auto" w:fill="auto"/>
          </w:tcPr>
          <w:p w14:paraId="1B11C47C" w14:textId="260259AB" w:rsidR="008E16EE" w:rsidRPr="00DC1139" w:rsidRDefault="008E16EE" w:rsidP="008E16EE">
            <w:pPr>
              <w:rPr>
                <w:rFonts w:cs="Times New Roman"/>
              </w:rPr>
            </w:pPr>
            <w:r w:rsidRPr="00DC1139">
              <w:rPr>
                <w:rFonts w:cs="Times New Roman"/>
              </w:rPr>
              <w:t>Brian Amack</w:t>
            </w:r>
          </w:p>
        </w:tc>
        <w:tc>
          <w:tcPr>
            <w:tcW w:w="1800" w:type="dxa"/>
          </w:tcPr>
          <w:p w14:paraId="13AB9A32" w14:textId="5C3A1D2D" w:rsidR="008E16EE" w:rsidRPr="00DC1139" w:rsidRDefault="008E16EE" w:rsidP="008E16EE">
            <w:pPr>
              <w:rPr>
                <w:rFonts w:cs="Times New Roman"/>
              </w:rPr>
            </w:pPr>
            <w:r>
              <w:rPr>
                <w:rFonts w:cs="Times New Roman"/>
              </w:rPr>
              <w:t>Allison Pearlman</w:t>
            </w:r>
          </w:p>
        </w:tc>
        <w:tc>
          <w:tcPr>
            <w:tcW w:w="1890" w:type="dxa"/>
          </w:tcPr>
          <w:p w14:paraId="39473F24" w14:textId="64AA4C01" w:rsidR="008E16EE" w:rsidRPr="00DC1139" w:rsidRDefault="008E16EE" w:rsidP="008E16EE">
            <w:pPr>
              <w:rPr>
                <w:rFonts w:cs="Times New Roman"/>
              </w:rPr>
            </w:pPr>
            <w:r w:rsidRPr="00DC1139">
              <w:rPr>
                <w:rFonts w:cs="Times New Roman"/>
              </w:rPr>
              <w:t>Michael Wailes</w:t>
            </w:r>
          </w:p>
        </w:tc>
      </w:tr>
    </w:tbl>
    <w:p w14:paraId="74BB1DBF" w14:textId="0FB8200E" w:rsidR="00EA562E" w:rsidRDefault="00472481"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53289CA9">
                <wp:simplePos x="0" y="0"/>
                <wp:positionH relativeFrom="page">
                  <wp:posOffset>862330</wp:posOffset>
                </wp:positionH>
                <wp:positionV relativeFrom="margin">
                  <wp:posOffset>1933787</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484EF30" id="Straight Connector 4" o:spid="_x0000_s1026" alt="&quot;&quot;" style="position:absolute;flip:y;z-index:251661312;visibility:visible;mso-wrap-style:square;mso-height-percent:0;mso-wrap-distance-left:9pt;mso-wrap-distance-top:0;mso-wrap-distance-right:9pt;mso-wrap-distance-bottom:0;mso-position-horizontal:absolute;mso-position-horizontal-relative:page;mso-position-vertical:absolute;mso-position-vertical-relative:margin;mso-height-percent:0;mso-height-relative:margin" from="67.9pt,152.25pt" to="535.9pt,1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" strokecolor="#5b9bd5 [3204]" strokeweight=".5pt">
                <v:stroke joinstyle="miter"/>
                <w10:wrap anchorx="page" anchory="margin"/>
              </v:line>
            </w:pict>
          </mc:Fallback>
        </mc:AlternateContent>
      </w:r>
    </w:p>
    <w:p w14:paraId="7692409C" w14:textId="77777777" w:rsidR="00BC7D4B" w:rsidRPr="005018B4" w:rsidRDefault="00BC7D4B" w:rsidP="00B17D34">
      <w:pPr>
        <w:spacing w:after="0"/>
        <w:ind w:left="270"/>
        <w:rPr>
          <w:b/>
          <w:bCs/>
          <w:sz w:val="16"/>
          <w:szCs w:val="16"/>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AFF409A" w:rsidR="00956D99" w:rsidRPr="001E1FA4" w:rsidRDefault="00956D99" w:rsidP="00BC7D4B">
            <w:pPr>
              <w:ind w:left="213"/>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w:t>
            </w:r>
            <w:r w:rsidR="00A15CA5">
              <w:rPr>
                <w:rFonts w:cstheme="minorHAnsi"/>
              </w:rPr>
              <w:t xml:space="preserve"> Jane Crisler</w:t>
            </w:r>
            <w:r w:rsidR="00235243">
              <w:rPr>
                <w:rFonts w:cstheme="minorHAnsi"/>
              </w:rPr>
              <w:t xml:space="preserve"> at 1:0</w:t>
            </w:r>
            <w:r w:rsidR="00B079FA">
              <w:rPr>
                <w:rFonts w:cstheme="minorHAnsi"/>
              </w:rPr>
              <w:t>3</w:t>
            </w:r>
            <w:r w:rsidR="00235243">
              <w:rPr>
                <w:rFonts w:cstheme="minorHAnsi"/>
              </w:rPr>
              <w:t>pm</w:t>
            </w:r>
          </w:p>
        </w:tc>
      </w:tr>
      <w:tr w:rsidR="00956D99" w14:paraId="446407BC" w14:textId="77777777" w:rsidTr="007D75D2">
        <w:trPr>
          <w:trHeight w:val="954"/>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Pr="007D75D2" w:rsidRDefault="00956D99" w:rsidP="00BC7D4B">
            <w:pPr>
              <w:ind w:left="213"/>
              <w:rPr>
                <w:rFonts w:cstheme="minorHAnsi"/>
              </w:rPr>
            </w:pPr>
            <w:r w:rsidRPr="007D75D2">
              <w:rPr>
                <w:rFonts w:cstheme="minorHAnsi"/>
                <w:b/>
                <w:bCs/>
                <w:u w:val="single"/>
              </w:rPr>
              <w:t>Roll Call</w:t>
            </w:r>
            <w:r w:rsidR="00990C23" w:rsidRPr="007D75D2">
              <w:rPr>
                <w:rFonts w:cstheme="minorHAnsi"/>
                <w:b/>
                <w:bCs/>
                <w:u w:val="single"/>
              </w:rPr>
              <w:t>:</w:t>
            </w:r>
            <w:r w:rsidR="00990C23" w:rsidRPr="007D75D2">
              <w:rPr>
                <w:rFonts w:cstheme="minorHAnsi"/>
              </w:rPr>
              <w:t xml:space="preserve"> </w:t>
            </w:r>
          </w:p>
          <w:p w14:paraId="5A4FD9D1" w14:textId="1ACC5B00" w:rsidR="00B2491A" w:rsidRPr="007D75D2" w:rsidRDefault="006D3137" w:rsidP="007D75D2">
            <w:pPr>
              <w:ind w:left="306"/>
              <w:rPr>
                <w:rFonts w:cstheme="minorHAnsi"/>
                <w:highlight w:val="yellow"/>
              </w:rPr>
            </w:pPr>
            <w:r w:rsidRPr="007D75D2">
              <w:rPr>
                <w:rFonts w:cstheme="minorHAnsi"/>
              </w:rPr>
              <w:t>Members Present:</w:t>
            </w:r>
            <w:r w:rsidR="008E16EE" w:rsidRPr="007D75D2">
              <w:rPr>
                <w:rFonts w:cstheme="minorHAnsi"/>
              </w:rPr>
              <w:t xml:space="preserve"> </w:t>
            </w:r>
            <w:r w:rsidR="0024330D" w:rsidRPr="007D75D2">
              <w:rPr>
                <w:rFonts w:cstheme="minorHAnsi"/>
              </w:rPr>
              <w:t xml:space="preserve">Brian Amack, </w:t>
            </w:r>
            <w:r w:rsidR="008E16EE" w:rsidRPr="007D75D2">
              <w:rPr>
                <w:rFonts w:cstheme="minorHAnsi"/>
              </w:rPr>
              <w:t>Kevin Haas</w:t>
            </w:r>
            <w:r w:rsidRPr="007D75D2">
              <w:rPr>
                <w:rFonts w:cstheme="minorHAnsi"/>
              </w:rPr>
              <w:t xml:space="preserve">, Allison Pearlman, </w:t>
            </w:r>
            <w:r w:rsidR="00143BF5">
              <w:rPr>
                <w:rFonts w:cstheme="minorHAnsi"/>
              </w:rPr>
              <w:t xml:space="preserve">Vaishali McCarthy, </w:t>
            </w:r>
            <w:r w:rsidR="00903262" w:rsidRPr="007D75D2">
              <w:rPr>
                <w:rFonts w:cstheme="minorHAnsi"/>
              </w:rPr>
              <w:t xml:space="preserve">Brett Ridgway, </w:t>
            </w:r>
            <w:r w:rsidR="00DC3E81" w:rsidRPr="007D75D2">
              <w:rPr>
                <w:rFonts w:cstheme="minorHAnsi"/>
              </w:rPr>
              <w:t xml:space="preserve">Matt Samelson, </w:t>
            </w:r>
            <w:r w:rsidRPr="007D75D2">
              <w:rPr>
                <w:rFonts w:cstheme="minorHAnsi"/>
              </w:rPr>
              <w:t>Michael Wailes, Wendy Wyman</w:t>
            </w:r>
            <w:r w:rsidR="0024330D" w:rsidRPr="007D75D2">
              <w:rPr>
                <w:rFonts w:cstheme="minorHAnsi"/>
              </w:rPr>
              <w:t>, Jane Crisler</w:t>
            </w:r>
          </w:p>
        </w:tc>
      </w:tr>
      <w:tr w:rsidR="00990C23" w14:paraId="50FF8249" w14:textId="77777777" w:rsidTr="00B079FA">
        <w:trPr>
          <w:trHeight w:val="2070"/>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BC7D4B">
            <w:pPr>
              <w:ind w:left="213"/>
              <w:rPr>
                <w:rFonts w:cstheme="minorHAnsi"/>
                <w:b/>
                <w:bCs/>
                <w:u w:val="single"/>
              </w:rPr>
            </w:pPr>
            <w:r w:rsidRPr="00DC1AF4">
              <w:rPr>
                <w:rFonts w:cstheme="minorHAnsi"/>
                <w:b/>
                <w:bCs/>
                <w:u w:val="single"/>
              </w:rPr>
              <w:t>Approve Agenda</w:t>
            </w:r>
            <w:r>
              <w:rPr>
                <w:rFonts w:cstheme="minorHAnsi"/>
                <w:b/>
                <w:bCs/>
                <w:u w:val="single"/>
              </w:rPr>
              <w:t>:</w:t>
            </w:r>
          </w:p>
          <w:p w14:paraId="7E7888BF" w14:textId="4B7C61C2" w:rsidR="00041DE2" w:rsidRDefault="00990C23" w:rsidP="00990C23">
            <w:pPr>
              <w:ind w:left="326"/>
              <w:rPr>
                <w:rFonts w:cstheme="minorHAnsi"/>
              </w:rPr>
            </w:pPr>
            <w:r w:rsidRPr="00B3159D">
              <w:rPr>
                <w:rFonts w:cstheme="minorHAnsi"/>
              </w:rPr>
              <w:t xml:space="preserve">Motion moved: </w:t>
            </w:r>
            <w:r w:rsidR="00903262">
              <w:rPr>
                <w:rFonts w:cstheme="minorHAnsi"/>
              </w:rPr>
              <w:t xml:space="preserve">Kevin Haas - </w:t>
            </w:r>
            <w:r w:rsidR="00903262" w:rsidRPr="00903262">
              <w:rPr>
                <w:rFonts w:cstheme="minorHAnsi"/>
                <w:i/>
                <w:iCs/>
                <w:sz w:val="18"/>
                <w:szCs w:val="18"/>
              </w:rPr>
              <w:t xml:space="preserve">Approve agenda </w:t>
            </w:r>
            <w:r w:rsidR="00143BF5">
              <w:rPr>
                <w:rFonts w:cstheme="minorHAnsi"/>
                <w:i/>
                <w:iCs/>
                <w:sz w:val="18"/>
                <w:szCs w:val="18"/>
              </w:rPr>
              <w:t>as written</w:t>
            </w:r>
            <w:r w:rsidR="00903262">
              <w:rPr>
                <w:rFonts w:cstheme="minorHAnsi"/>
                <w:i/>
                <w:iCs/>
                <w:sz w:val="18"/>
                <w:szCs w:val="18"/>
              </w:rPr>
              <w:t>.</w:t>
            </w:r>
          </w:p>
          <w:p w14:paraId="4AF44657" w14:textId="678FC899" w:rsidR="00990C23" w:rsidRPr="00B3159D" w:rsidRDefault="00041DE2" w:rsidP="00990C23">
            <w:pPr>
              <w:ind w:left="326"/>
              <w:rPr>
                <w:rFonts w:cstheme="minorHAnsi"/>
              </w:rPr>
            </w:pPr>
            <w:r>
              <w:rPr>
                <w:rFonts w:cstheme="minorHAnsi"/>
              </w:rPr>
              <w:t>Sec</w:t>
            </w:r>
            <w:r w:rsidR="00990C23" w:rsidRPr="00B3159D">
              <w:rPr>
                <w:rFonts w:cstheme="minorHAnsi"/>
              </w:rPr>
              <w:t xml:space="preserve">ond by: </w:t>
            </w:r>
            <w:r w:rsidR="00143BF5">
              <w:rPr>
                <w:rFonts w:cstheme="minorHAnsi"/>
              </w:rPr>
              <w:t>Matt Samelson</w:t>
            </w:r>
          </w:p>
          <w:p w14:paraId="7E70FF18" w14:textId="77777777" w:rsidR="00143BF5" w:rsidRDefault="00990C23" w:rsidP="00990C23">
            <w:pPr>
              <w:ind w:left="326"/>
              <w:rPr>
                <w:rFonts w:cstheme="minorHAnsi"/>
              </w:rPr>
            </w:pPr>
            <w:r w:rsidRPr="00B3159D">
              <w:rPr>
                <w:rFonts w:cstheme="minorHAnsi"/>
              </w:rPr>
              <w:t xml:space="preserve">All for: </w:t>
            </w:r>
            <w:r w:rsidR="00143BF5" w:rsidRPr="007D75D2">
              <w:rPr>
                <w:rFonts w:cstheme="minorHAnsi"/>
              </w:rPr>
              <w:t xml:space="preserve">Brian Amack, Kevin Haas, Allison Pearlman, </w:t>
            </w:r>
            <w:r w:rsidR="00143BF5">
              <w:rPr>
                <w:rFonts w:cstheme="minorHAnsi"/>
              </w:rPr>
              <w:t xml:space="preserve">Vaishali McCarthy, </w:t>
            </w:r>
            <w:r w:rsidR="00143BF5" w:rsidRPr="007D75D2">
              <w:rPr>
                <w:rFonts w:cstheme="minorHAnsi"/>
              </w:rPr>
              <w:t>Brett Ridgway, Matt Samelson, Michael Wailes, Wendy Wyman, Jane Crisler</w:t>
            </w:r>
            <w:r w:rsidR="00143BF5">
              <w:rPr>
                <w:rFonts w:cstheme="minorHAnsi"/>
              </w:rPr>
              <w:t xml:space="preserve"> </w:t>
            </w:r>
          </w:p>
          <w:p w14:paraId="3D2408CA" w14:textId="217850EC"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B079FA">
        <w:trPr>
          <w:trHeight w:val="2079"/>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5EF27D3F" w14:textId="1638C092" w:rsidR="00A15CA5" w:rsidRDefault="006D3137" w:rsidP="00A15CA5">
            <w:pPr>
              <w:ind w:left="213"/>
              <w:rPr>
                <w:rFonts w:cstheme="minorHAnsi"/>
              </w:rPr>
            </w:pPr>
            <w:r w:rsidRPr="00DC1AF4">
              <w:rPr>
                <w:rFonts w:cstheme="minorHAnsi"/>
                <w:b/>
                <w:bCs/>
                <w:u w:val="single"/>
              </w:rPr>
              <w:t xml:space="preserve">Approve </w:t>
            </w:r>
            <w:r>
              <w:rPr>
                <w:rFonts w:cstheme="minorHAnsi"/>
                <w:b/>
                <w:bCs/>
                <w:u w:val="single"/>
              </w:rPr>
              <w:t>Minutes:</w:t>
            </w:r>
            <w:r w:rsidRPr="006D3137">
              <w:rPr>
                <w:rFonts w:cstheme="minorHAnsi"/>
              </w:rPr>
              <w:t xml:space="preserve"> </w:t>
            </w:r>
            <w:r w:rsidR="00143BF5">
              <w:rPr>
                <w:rFonts w:cstheme="minorHAnsi"/>
              </w:rPr>
              <w:t>February 16</w:t>
            </w:r>
            <w:r w:rsidR="00903262">
              <w:rPr>
                <w:rFonts w:cstheme="minorHAnsi"/>
              </w:rPr>
              <w:t>, 2023</w:t>
            </w:r>
          </w:p>
          <w:p w14:paraId="7A5BFBE6" w14:textId="037FD760" w:rsidR="006D3137" w:rsidRPr="006D3137" w:rsidRDefault="006D3137" w:rsidP="00A15CA5">
            <w:pPr>
              <w:ind w:left="306"/>
              <w:rPr>
                <w:rFonts w:cstheme="minorHAnsi"/>
                <w:i/>
                <w:iCs/>
                <w:sz w:val="18"/>
                <w:szCs w:val="18"/>
              </w:rPr>
            </w:pPr>
            <w:r w:rsidRPr="00B3159D">
              <w:rPr>
                <w:rFonts w:cstheme="minorHAnsi"/>
              </w:rPr>
              <w:t xml:space="preserve">Motion moved: </w:t>
            </w:r>
            <w:r w:rsidR="00143BF5">
              <w:rPr>
                <w:rFonts w:cstheme="minorHAnsi"/>
              </w:rPr>
              <w:t xml:space="preserve">Brian Amack </w:t>
            </w:r>
            <w:r>
              <w:rPr>
                <w:rFonts w:cstheme="minorHAnsi"/>
              </w:rPr>
              <w:t xml:space="preserve">- </w:t>
            </w:r>
            <w:r w:rsidRPr="006D3137">
              <w:rPr>
                <w:rFonts w:cstheme="minorHAnsi"/>
                <w:i/>
                <w:iCs/>
                <w:sz w:val="18"/>
                <w:szCs w:val="18"/>
              </w:rPr>
              <w:t xml:space="preserve">Approve minutes </w:t>
            </w:r>
            <w:r w:rsidR="00903262">
              <w:rPr>
                <w:rFonts w:cstheme="minorHAnsi"/>
                <w:i/>
                <w:iCs/>
                <w:sz w:val="18"/>
                <w:szCs w:val="18"/>
              </w:rPr>
              <w:t>as written</w:t>
            </w:r>
            <w:r w:rsidR="00A15CA5">
              <w:rPr>
                <w:rFonts w:cstheme="minorHAnsi"/>
                <w:i/>
                <w:iCs/>
                <w:sz w:val="18"/>
                <w:szCs w:val="18"/>
              </w:rPr>
              <w:t>.</w:t>
            </w:r>
          </w:p>
          <w:p w14:paraId="68F1CEAA" w14:textId="5A762AD5" w:rsidR="00590F81" w:rsidRPr="00B3159D" w:rsidRDefault="00590F81" w:rsidP="00590F81">
            <w:pPr>
              <w:ind w:left="326"/>
              <w:rPr>
                <w:rFonts w:cstheme="minorHAnsi"/>
              </w:rPr>
            </w:pPr>
            <w:r>
              <w:rPr>
                <w:rFonts w:cstheme="minorHAnsi"/>
              </w:rPr>
              <w:t>Sec</w:t>
            </w:r>
            <w:r w:rsidRPr="00B3159D">
              <w:rPr>
                <w:rFonts w:cstheme="minorHAnsi"/>
              </w:rPr>
              <w:t xml:space="preserve">ond by: </w:t>
            </w:r>
            <w:r w:rsidR="00143BF5">
              <w:rPr>
                <w:rFonts w:cstheme="minorHAnsi"/>
              </w:rPr>
              <w:t>Vaishali McCarthy</w:t>
            </w:r>
          </w:p>
          <w:p w14:paraId="4F9CA908" w14:textId="77777777" w:rsidR="00143BF5" w:rsidRDefault="00143BF5" w:rsidP="00143BF5">
            <w:pPr>
              <w:ind w:left="326"/>
              <w:rPr>
                <w:rFonts w:cstheme="minorHAnsi"/>
              </w:rPr>
            </w:pPr>
            <w:r w:rsidRPr="00B3159D">
              <w:rPr>
                <w:rFonts w:cstheme="minorHAnsi"/>
              </w:rPr>
              <w:t xml:space="preserve">All for: </w:t>
            </w:r>
            <w:r w:rsidRPr="007D75D2">
              <w:rPr>
                <w:rFonts w:cstheme="minorHAnsi"/>
              </w:rPr>
              <w:t xml:space="preserve">Brian Amack, Kevin Haas, Allison Pearlman, </w:t>
            </w:r>
            <w:r>
              <w:rPr>
                <w:rFonts w:cstheme="minorHAnsi"/>
              </w:rPr>
              <w:t xml:space="preserve">Vaishali McCarthy, </w:t>
            </w:r>
            <w:r w:rsidRPr="007D75D2">
              <w:rPr>
                <w:rFonts w:cstheme="minorHAnsi"/>
              </w:rPr>
              <w:t>Brett Ridgway, Matt Samelson, Michael Wailes, Wendy Wyman, Jane Crisler</w:t>
            </w:r>
            <w:r>
              <w:rPr>
                <w:rFonts w:cstheme="minorHAnsi"/>
              </w:rPr>
              <w:t xml:space="preserve"> </w:t>
            </w:r>
          </w:p>
          <w:p w14:paraId="480D69BA" w14:textId="77777777" w:rsidR="00143BF5" w:rsidRDefault="00143BF5" w:rsidP="00143BF5">
            <w:pPr>
              <w:ind w:left="326"/>
              <w:rPr>
                <w:rFonts w:cstheme="minorHAnsi"/>
              </w:rPr>
            </w:pPr>
            <w:r w:rsidRPr="00B3159D">
              <w:rPr>
                <w:rFonts w:cstheme="minorHAnsi"/>
              </w:rPr>
              <w:t>All opposed: None</w:t>
            </w:r>
          </w:p>
          <w:p w14:paraId="1E84B595" w14:textId="459DEBE5" w:rsidR="006D3137" w:rsidRPr="00DC1AF4" w:rsidRDefault="00143BF5" w:rsidP="00143BF5">
            <w:pPr>
              <w:ind w:left="326"/>
              <w:rPr>
                <w:rFonts w:cstheme="minorHAnsi"/>
                <w:b/>
                <w:bCs/>
                <w:u w:val="single"/>
              </w:rPr>
            </w:pPr>
            <w:r>
              <w:rPr>
                <w:rFonts w:cstheme="minorHAnsi"/>
              </w:rPr>
              <w:t>Motion passed</w:t>
            </w:r>
          </w:p>
        </w:tc>
      </w:tr>
      <w:tr w:rsidR="006D3137" w14:paraId="3CF8ACCC" w14:textId="77777777" w:rsidTr="005018B4">
        <w:trPr>
          <w:trHeight w:val="1080"/>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1971B459" w:rsidR="006D3137" w:rsidRPr="00AC195A" w:rsidRDefault="00041DE2" w:rsidP="00BC7D4B">
            <w:pPr>
              <w:ind w:left="213"/>
              <w:rPr>
                <w:rFonts w:cstheme="minorHAnsi"/>
              </w:rPr>
            </w:pPr>
            <w:r>
              <w:rPr>
                <w:rFonts w:cstheme="minorHAnsi"/>
                <w:b/>
                <w:bCs/>
                <w:u w:val="single"/>
              </w:rPr>
              <w:t>Board Report:</w:t>
            </w:r>
          </w:p>
          <w:p w14:paraId="24AE3BC6" w14:textId="77777777" w:rsidR="006D3137" w:rsidRDefault="00B079FA">
            <w:pPr>
              <w:pStyle w:val="ListParagraph"/>
              <w:numPr>
                <w:ilvl w:val="0"/>
                <w:numId w:val="1"/>
              </w:numPr>
              <w:ind w:left="573" w:hanging="255"/>
              <w:rPr>
                <w:rFonts w:eastAsia="Times New Roman"/>
              </w:rPr>
            </w:pPr>
            <w:r>
              <w:rPr>
                <w:rFonts w:eastAsia="Times New Roman"/>
              </w:rPr>
              <w:t xml:space="preserve">Matt asked for a system to help the </w:t>
            </w:r>
            <w:proofErr w:type="spellStart"/>
            <w:r>
              <w:rPr>
                <w:rFonts w:eastAsia="Times New Roman"/>
              </w:rPr>
              <w:t>CCAB</w:t>
            </w:r>
            <w:proofErr w:type="spellEnd"/>
            <w:r>
              <w:rPr>
                <w:rFonts w:eastAsia="Times New Roman"/>
              </w:rPr>
              <w:t xml:space="preserve"> keep track of events like ribbon cutting and groundbreaking ceremonies. Andy will create a google doc to help tack this info.</w:t>
            </w:r>
          </w:p>
          <w:p w14:paraId="19BE84C8" w14:textId="7A4DE9BF" w:rsidR="00B079FA" w:rsidRPr="00BC7D4B" w:rsidRDefault="00B079FA">
            <w:pPr>
              <w:pStyle w:val="ListParagraph"/>
              <w:numPr>
                <w:ilvl w:val="0"/>
                <w:numId w:val="1"/>
              </w:numPr>
              <w:ind w:left="573" w:hanging="255"/>
              <w:rPr>
                <w:rFonts w:eastAsia="Times New Roman"/>
              </w:rPr>
            </w:pPr>
            <w:r w:rsidRPr="00A16C1D">
              <w:rPr>
                <w:rFonts w:eastAsia="Times New Roman"/>
              </w:rPr>
              <w:t>Jane:</w:t>
            </w:r>
            <w:r w:rsidR="00A16C1D" w:rsidRPr="00A16C1D">
              <w:rPr>
                <w:rFonts w:eastAsia="Times New Roman"/>
              </w:rPr>
              <w:t xml:space="preserve"> A4LE is having a virtual panel discussion on school finance both Jane and Andy will be participating on April 5</w:t>
            </w:r>
            <w:r w:rsidR="00A16C1D" w:rsidRPr="00A16C1D">
              <w:rPr>
                <w:rFonts w:eastAsia="Times New Roman"/>
                <w:vertAlign w:val="superscript"/>
              </w:rPr>
              <w:t>th</w:t>
            </w:r>
            <w:r w:rsidR="00A16C1D" w:rsidRPr="00A16C1D">
              <w:rPr>
                <w:rFonts w:eastAsia="Times New Roman"/>
              </w:rPr>
              <w:t>.</w:t>
            </w:r>
          </w:p>
        </w:tc>
      </w:tr>
      <w:tr w:rsidR="00041DE2" w14:paraId="7D90DD93" w14:textId="77777777" w:rsidTr="005B18E2">
        <w:trPr>
          <w:trHeight w:val="3321"/>
          <w:jc w:val="center"/>
        </w:trPr>
        <w:tc>
          <w:tcPr>
            <w:tcW w:w="471" w:type="dxa"/>
          </w:tcPr>
          <w:p w14:paraId="2DBD6919" w14:textId="4AC19DFC" w:rsidR="00041DE2" w:rsidRDefault="0003457B" w:rsidP="006D3137">
            <w:pPr>
              <w:ind w:left="66"/>
              <w:rPr>
                <w:rFonts w:cstheme="minorHAnsi"/>
              </w:rPr>
            </w:pPr>
            <w:r>
              <w:rPr>
                <w:rFonts w:cstheme="minorHAnsi"/>
              </w:rPr>
              <w:lastRenderedPageBreak/>
              <w:t>VI.</w:t>
            </w:r>
          </w:p>
        </w:tc>
        <w:tc>
          <w:tcPr>
            <w:tcW w:w="9879" w:type="dxa"/>
          </w:tcPr>
          <w:p w14:paraId="39970ADC" w14:textId="472AC61C" w:rsidR="00041DE2" w:rsidRPr="00AC195A" w:rsidRDefault="00041DE2" w:rsidP="00BC7D4B">
            <w:pPr>
              <w:ind w:left="213"/>
              <w:rPr>
                <w:rFonts w:cstheme="minorHAnsi"/>
              </w:rPr>
            </w:pPr>
            <w:r>
              <w:rPr>
                <w:rFonts w:cstheme="minorHAnsi"/>
                <w:b/>
                <w:bCs/>
                <w:u w:val="single"/>
              </w:rPr>
              <w:t>Staff Report:</w:t>
            </w:r>
          </w:p>
          <w:p w14:paraId="1FB2FB09" w14:textId="32BA2CCC" w:rsidR="005F7FAD" w:rsidRDefault="005F7FAD">
            <w:pPr>
              <w:pStyle w:val="ListParagraph"/>
              <w:numPr>
                <w:ilvl w:val="0"/>
                <w:numId w:val="1"/>
              </w:numPr>
              <w:rPr>
                <w:rFonts w:eastAsiaTheme="minorEastAsia"/>
              </w:rPr>
            </w:pPr>
            <w:r>
              <w:rPr>
                <w:rFonts w:eastAsiaTheme="minorEastAsia"/>
              </w:rPr>
              <w:t>Andy a</w:t>
            </w:r>
            <w:r w:rsidRPr="543D5782">
              <w:rPr>
                <w:rFonts w:eastAsiaTheme="minorEastAsia"/>
              </w:rPr>
              <w:t xml:space="preserve">ttended a conference about Public Private Partnerships last week. Looking to engage them in how this model might (or might not) work with BEST or for schools in general. </w:t>
            </w:r>
          </w:p>
          <w:p w14:paraId="6973EF5F" w14:textId="3FD83A40" w:rsidR="005F7FAD" w:rsidRDefault="005F7FAD">
            <w:pPr>
              <w:pStyle w:val="ListParagraph"/>
              <w:numPr>
                <w:ilvl w:val="0"/>
                <w:numId w:val="1"/>
              </w:numPr>
              <w:rPr>
                <w:rFonts w:cstheme="minorHAnsi"/>
              </w:rPr>
            </w:pPr>
            <w:r>
              <w:rPr>
                <w:rFonts w:cstheme="minorHAnsi"/>
              </w:rPr>
              <w:t xml:space="preserve">Staff met this week to discuss a few of the current projects. </w:t>
            </w:r>
          </w:p>
          <w:p w14:paraId="653F7886" w14:textId="65738E46" w:rsidR="005F7FAD" w:rsidRDefault="005F7FAD">
            <w:pPr>
              <w:pStyle w:val="ListParagraph"/>
              <w:numPr>
                <w:ilvl w:val="0"/>
                <w:numId w:val="1"/>
              </w:numPr>
              <w:rPr>
                <w:rFonts w:cstheme="minorHAnsi"/>
              </w:rPr>
            </w:pPr>
            <w:r>
              <w:rPr>
                <w:rFonts w:cstheme="minorHAnsi"/>
              </w:rPr>
              <w:t>We will reopen the application portal for final revisions on March 22-29. The</w:t>
            </w:r>
            <w:r w:rsidR="00FE44D9">
              <w:rPr>
                <w:rFonts w:cstheme="minorHAnsi"/>
              </w:rPr>
              <w:t>n</w:t>
            </w:r>
            <w:r>
              <w:rPr>
                <w:rFonts w:cstheme="minorHAnsi"/>
              </w:rPr>
              <w:t xml:space="preserve"> will be working on putting the summary book together. The goal is to have the books to the board by the April 20</w:t>
            </w:r>
            <w:r w:rsidRPr="005F7FAD">
              <w:rPr>
                <w:rFonts w:cstheme="minorHAnsi"/>
                <w:vertAlign w:val="superscript"/>
              </w:rPr>
              <w:t>th</w:t>
            </w:r>
            <w:r>
              <w:rPr>
                <w:rFonts w:cstheme="minorHAnsi"/>
              </w:rPr>
              <w:t xml:space="preserve"> meeting.</w:t>
            </w:r>
          </w:p>
          <w:p w14:paraId="62C6ABE7" w14:textId="0C14622B" w:rsidR="005F7FAD" w:rsidRDefault="00FE44D9">
            <w:pPr>
              <w:pStyle w:val="ListParagraph"/>
              <w:numPr>
                <w:ilvl w:val="0"/>
                <w:numId w:val="1"/>
              </w:numPr>
              <w:rPr>
                <w:rFonts w:cstheme="minorHAnsi"/>
              </w:rPr>
            </w:pPr>
            <w:r>
              <w:rPr>
                <w:rFonts w:cstheme="minorHAnsi"/>
              </w:rPr>
              <w:t>Andy discussed a few projects that have withdrawn their applications for this round.</w:t>
            </w:r>
          </w:p>
          <w:p w14:paraId="39BB7FAC" w14:textId="6F598E31" w:rsidR="0009387F" w:rsidRDefault="00FE44D9">
            <w:pPr>
              <w:pStyle w:val="ListParagraph"/>
              <w:numPr>
                <w:ilvl w:val="0"/>
                <w:numId w:val="1"/>
              </w:numPr>
              <w:rPr>
                <w:rFonts w:cstheme="minorHAnsi"/>
              </w:rPr>
            </w:pPr>
            <w:r>
              <w:rPr>
                <w:rFonts w:cstheme="minorHAnsi"/>
              </w:rPr>
              <w:t>S</w:t>
            </w:r>
            <w:r w:rsidR="0009387F">
              <w:rPr>
                <w:rFonts w:cstheme="minorHAnsi"/>
              </w:rPr>
              <w:t xml:space="preserve">hared photos from Facility Assessor Mark Hillen </w:t>
            </w:r>
            <w:r w:rsidR="00B079FA">
              <w:rPr>
                <w:rFonts w:cstheme="minorHAnsi"/>
              </w:rPr>
              <w:t>of Vineland</w:t>
            </w:r>
            <w:r w:rsidR="0009387F">
              <w:rPr>
                <w:rFonts w:cstheme="minorHAnsi"/>
              </w:rPr>
              <w:t xml:space="preserve"> Elementary in the Pueblo 70 School District.</w:t>
            </w:r>
          </w:p>
          <w:p w14:paraId="5675BAEC" w14:textId="5C0FC2F7" w:rsidR="005114EA" w:rsidRPr="005114EA" w:rsidRDefault="005114EA">
            <w:pPr>
              <w:pStyle w:val="ListParagraph"/>
              <w:numPr>
                <w:ilvl w:val="0"/>
                <w:numId w:val="1"/>
              </w:numPr>
              <w:rPr>
                <w:rFonts w:cstheme="minorHAnsi"/>
              </w:rPr>
            </w:pPr>
            <w:r>
              <w:rPr>
                <w:rFonts w:cstheme="minorHAnsi"/>
              </w:rPr>
              <w:t xml:space="preserve">Walsh will hold </w:t>
            </w:r>
            <w:r w:rsidR="00903262">
              <w:rPr>
                <w:rFonts w:cstheme="minorHAnsi"/>
              </w:rPr>
              <w:t xml:space="preserve">groundbreaking on March </w:t>
            </w:r>
            <w:r w:rsidR="0009387F">
              <w:rPr>
                <w:rFonts w:cstheme="minorHAnsi"/>
              </w:rPr>
              <w:t>27</w:t>
            </w:r>
            <w:r w:rsidR="0009387F" w:rsidRPr="0009387F">
              <w:rPr>
                <w:rFonts w:cstheme="minorHAnsi"/>
                <w:vertAlign w:val="superscript"/>
              </w:rPr>
              <w:t>th</w:t>
            </w:r>
            <w:r w:rsidR="0009387F">
              <w:rPr>
                <w:rFonts w:cstheme="minorHAnsi"/>
              </w:rPr>
              <w:t xml:space="preserve">, </w:t>
            </w:r>
            <w:r w:rsidR="00B079FA">
              <w:rPr>
                <w:rFonts w:cstheme="minorHAnsi"/>
              </w:rPr>
              <w:t>more info</w:t>
            </w:r>
            <w:r w:rsidR="0009387F">
              <w:rPr>
                <w:rFonts w:cstheme="minorHAnsi"/>
              </w:rPr>
              <w:t xml:space="preserve"> to come.</w:t>
            </w:r>
          </w:p>
        </w:tc>
      </w:tr>
      <w:tr w:rsidR="00FE44D9" w14:paraId="5E9B95E6" w14:textId="77777777" w:rsidTr="005B18E2">
        <w:trPr>
          <w:trHeight w:val="3420"/>
          <w:jc w:val="center"/>
        </w:trPr>
        <w:tc>
          <w:tcPr>
            <w:tcW w:w="471" w:type="dxa"/>
          </w:tcPr>
          <w:p w14:paraId="400DE91C" w14:textId="549A7E49" w:rsidR="00FE44D9" w:rsidRDefault="00FE44D9" w:rsidP="006D3137">
            <w:pPr>
              <w:ind w:left="66"/>
              <w:rPr>
                <w:rFonts w:cstheme="minorHAnsi"/>
              </w:rPr>
            </w:pPr>
            <w:r>
              <w:rPr>
                <w:rFonts w:cstheme="minorHAnsi"/>
              </w:rPr>
              <w:t>VII.</w:t>
            </w:r>
          </w:p>
        </w:tc>
        <w:tc>
          <w:tcPr>
            <w:tcW w:w="9879" w:type="dxa"/>
          </w:tcPr>
          <w:p w14:paraId="37EC46FB" w14:textId="77777777" w:rsidR="00FE44D9" w:rsidRDefault="00FE44D9" w:rsidP="00FE44D9">
            <w:pPr>
              <w:ind w:left="213"/>
              <w:rPr>
                <w:rFonts w:cstheme="minorHAnsi"/>
                <w:b/>
                <w:bCs/>
                <w:u w:val="single"/>
              </w:rPr>
            </w:pPr>
            <w:r>
              <w:rPr>
                <w:rFonts w:cstheme="minorHAnsi"/>
                <w:b/>
                <w:bCs/>
                <w:u w:val="single"/>
              </w:rPr>
              <w:t>Discussion Items:</w:t>
            </w:r>
          </w:p>
          <w:p w14:paraId="7E6BE249" w14:textId="17E641C0" w:rsidR="00FE44D9" w:rsidRPr="00FE44D9" w:rsidRDefault="00FE44D9">
            <w:pPr>
              <w:pStyle w:val="ListParagraph"/>
              <w:numPr>
                <w:ilvl w:val="0"/>
                <w:numId w:val="3"/>
              </w:numPr>
              <w:autoSpaceDE w:val="0"/>
              <w:autoSpaceDN w:val="0"/>
              <w:adjustRightInd w:val="0"/>
              <w:ind w:left="753"/>
              <w:rPr>
                <w:rFonts w:cstheme="minorHAnsi"/>
              </w:rPr>
            </w:pPr>
            <w:r w:rsidRPr="00FE44D9">
              <w:rPr>
                <w:rFonts w:cstheme="minorHAnsi"/>
              </w:rPr>
              <w:t>May Schedule</w:t>
            </w:r>
          </w:p>
          <w:p w14:paraId="09C219A3" w14:textId="48D28249" w:rsidR="00FE44D9" w:rsidRPr="00FE44D9" w:rsidRDefault="00FE44D9">
            <w:pPr>
              <w:pStyle w:val="ListParagraph"/>
              <w:numPr>
                <w:ilvl w:val="1"/>
                <w:numId w:val="3"/>
              </w:numPr>
              <w:ind w:left="1113"/>
              <w:rPr>
                <w:rFonts w:ascii="Calibri" w:hAnsi="Calibri" w:cs="Calibri"/>
              </w:rPr>
            </w:pPr>
            <w:r w:rsidRPr="00FE44D9">
              <w:rPr>
                <w:rFonts w:ascii="Calibri" w:hAnsi="Calibri" w:cs="Calibri"/>
              </w:rPr>
              <w:t>Staff shared the draft schedule and review order for the upcoming 3day grant review meeting. The meeting will be May 15th-17th.</w:t>
            </w:r>
          </w:p>
          <w:p w14:paraId="14ADFFC3" w14:textId="77777777" w:rsidR="00FE44D9" w:rsidRDefault="00FE44D9">
            <w:pPr>
              <w:pStyle w:val="ListParagraph"/>
              <w:numPr>
                <w:ilvl w:val="0"/>
                <w:numId w:val="3"/>
              </w:numPr>
              <w:autoSpaceDE w:val="0"/>
              <w:autoSpaceDN w:val="0"/>
              <w:adjustRightInd w:val="0"/>
              <w:ind w:left="753"/>
              <w:rPr>
                <w:rFonts w:cstheme="minorHAnsi"/>
              </w:rPr>
            </w:pPr>
            <w:r w:rsidRPr="00FE44D9">
              <w:rPr>
                <w:rFonts w:cstheme="minorHAnsi"/>
              </w:rPr>
              <w:t>What to expect in Grant Review</w:t>
            </w:r>
          </w:p>
          <w:p w14:paraId="49225865" w14:textId="77777777" w:rsidR="00FE44D9" w:rsidRPr="00FE44D9" w:rsidRDefault="00FE44D9">
            <w:pPr>
              <w:pStyle w:val="ListParagraph"/>
              <w:numPr>
                <w:ilvl w:val="1"/>
                <w:numId w:val="3"/>
              </w:numPr>
              <w:ind w:left="1113"/>
              <w:rPr>
                <w:rFonts w:ascii="Calibri" w:hAnsi="Calibri" w:cs="Calibri"/>
              </w:rPr>
            </w:pPr>
            <w:r w:rsidRPr="00FE44D9">
              <w:rPr>
                <w:rFonts w:ascii="Calibri" w:hAnsi="Calibri" w:cs="Calibri"/>
              </w:rPr>
              <w:t xml:space="preserve">Andy gave an overview of what the board members can expect during the grant review process. He shared some helpful tips with the </w:t>
            </w:r>
            <w:proofErr w:type="spellStart"/>
            <w:r w:rsidRPr="00FE44D9">
              <w:rPr>
                <w:rFonts w:ascii="Calibri" w:hAnsi="Calibri" w:cs="Calibri"/>
              </w:rPr>
              <w:t>CCAB</w:t>
            </w:r>
            <w:proofErr w:type="spellEnd"/>
            <w:r w:rsidRPr="00FE44D9">
              <w:rPr>
                <w:rFonts w:ascii="Calibri" w:hAnsi="Calibri" w:cs="Calibri"/>
              </w:rPr>
              <w:t xml:space="preserve"> for reviewing applications and things to look for.</w:t>
            </w:r>
          </w:p>
          <w:p w14:paraId="67B9B12D" w14:textId="77777777" w:rsidR="00FE44D9" w:rsidRDefault="00FE44D9">
            <w:pPr>
              <w:pStyle w:val="ListParagraph"/>
              <w:numPr>
                <w:ilvl w:val="0"/>
                <w:numId w:val="3"/>
              </w:numPr>
              <w:autoSpaceDE w:val="0"/>
              <w:autoSpaceDN w:val="0"/>
              <w:adjustRightInd w:val="0"/>
              <w:ind w:left="753"/>
              <w:rPr>
                <w:rFonts w:cstheme="minorHAnsi"/>
              </w:rPr>
            </w:pPr>
            <w:r w:rsidRPr="00FE44D9">
              <w:rPr>
                <w:rFonts w:cstheme="minorHAnsi"/>
              </w:rPr>
              <w:t>Legislative Updates</w:t>
            </w:r>
          </w:p>
          <w:p w14:paraId="6A92B9FA" w14:textId="72C19883" w:rsidR="00FE44D9" w:rsidRPr="005B18E2" w:rsidRDefault="00FE44D9">
            <w:pPr>
              <w:pStyle w:val="ListParagraph"/>
              <w:numPr>
                <w:ilvl w:val="1"/>
                <w:numId w:val="3"/>
              </w:numPr>
              <w:ind w:left="1113"/>
              <w:rPr>
                <w:rFonts w:ascii="Calibri" w:hAnsi="Calibri" w:cs="Calibri"/>
              </w:rPr>
            </w:pPr>
            <w:r w:rsidRPr="005B18E2">
              <w:rPr>
                <w:rFonts w:ascii="Calibri" w:hAnsi="Calibri" w:cs="Calibri"/>
              </w:rPr>
              <w:t>Match sub</w:t>
            </w:r>
            <w:r w:rsidR="005B18E2" w:rsidRPr="005B18E2">
              <w:rPr>
                <w:rFonts w:ascii="Calibri" w:hAnsi="Calibri" w:cs="Calibri"/>
              </w:rPr>
              <w:t xml:space="preserve">committee update: Matt shared </w:t>
            </w:r>
            <w:r w:rsidR="005B18E2">
              <w:rPr>
                <w:rFonts w:ascii="Calibri" w:hAnsi="Calibri" w:cs="Calibri"/>
              </w:rPr>
              <w:t>that there hasn’t been much movement since the last update, but work is still happening.</w:t>
            </w:r>
          </w:p>
          <w:p w14:paraId="70B4AE9C" w14:textId="39B86EE4" w:rsidR="005B18E2" w:rsidRPr="00FE44D9" w:rsidRDefault="005B18E2">
            <w:pPr>
              <w:pStyle w:val="ListParagraph"/>
              <w:numPr>
                <w:ilvl w:val="1"/>
                <w:numId w:val="3"/>
              </w:numPr>
              <w:ind w:left="1113"/>
              <w:rPr>
                <w:rFonts w:cstheme="minorHAnsi"/>
              </w:rPr>
            </w:pPr>
            <w:r w:rsidRPr="005B18E2">
              <w:rPr>
                <w:rFonts w:ascii="Calibri" w:hAnsi="Calibri" w:cs="Calibri"/>
              </w:rPr>
              <w:t>Andy shared updates on HB22-1146 and new developments</w:t>
            </w:r>
            <w:r>
              <w:rPr>
                <w:rFonts w:ascii="Calibri" w:hAnsi="Calibri" w:cs="Calibri"/>
              </w:rPr>
              <w:t xml:space="preserve"> and decisions made by </w:t>
            </w:r>
            <w:r w:rsidRPr="005B18E2">
              <w:rPr>
                <w:rFonts w:ascii="Calibri" w:hAnsi="Calibri" w:cs="Calibri"/>
              </w:rPr>
              <w:t>the working group.</w:t>
            </w:r>
          </w:p>
        </w:tc>
      </w:tr>
      <w:tr w:rsidR="005B18E2" w14:paraId="16560FED" w14:textId="77777777" w:rsidTr="00A41969">
        <w:trPr>
          <w:trHeight w:val="2340"/>
          <w:jc w:val="center"/>
        </w:trPr>
        <w:tc>
          <w:tcPr>
            <w:tcW w:w="471" w:type="dxa"/>
          </w:tcPr>
          <w:p w14:paraId="204B3952" w14:textId="77777777" w:rsidR="005B18E2" w:rsidRDefault="005B18E2" w:rsidP="005B18E2">
            <w:pPr>
              <w:ind w:left="66"/>
              <w:rPr>
                <w:rFonts w:cstheme="minorHAnsi"/>
              </w:rPr>
            </w:pPr>
          </w:p>
        </w:tc>
        <w:tc>
          <w:tcPr>
            <w:tcW w:w="9879" w:type="dxa"/>
          </w:tcPr>
          <w:p w14:paraId="660FE9F9" w14:textId="59469984" w:rsidR="005B18E2" w:rsidRDefault="005B18E2" w:rsidP="005B18E2">
            <w:pPr>
              <w:ind w:left="213"/>
              <w:rPr>
                <w:rFonts w:cstheme="minorHAnsi"/>
                <w:b/>
                <w:bCs/>
                <w:u w:val="single"/>
              </w:rPr>
            </w:pPr>
            <w:r>
              <w:rPr>
                <w:rFonts w:cstheme="minorHAnsi"/>
                <w:b/>
                <w:bCs/>
                <w:u w:val="single"/>
              </w:rPr>
              <w:t>Action Items:</w:t>
            </w:r>
          </w:p>
          <w:p w14:paraId="38FE349C" w14:textId="48CCFA9A" w:rsidR="005B18E2" w:rsidRDefault="005B18E2">
            <w:pPr>
              <w:pStyle w:val="ListParagraph"/>
              <w:numPr>
                <w:ilvl w:val="0"/>
                <w:numId w:val="4"/>
              </w:numPr>
              <w:rPr>
                <w:rFonts w:ascii="Calibri" w:hAnsi="Calibri" w:cs="Calibri"/>
              </w:rPr>
            </w:pPr>
            <w:r w:rsidRPr="005B18E2">
              <w:rPr>
                <w:rFonts w:ascii="Calibri" w:hAnsi="Calibri" w:cs="Calibri"/>
              </w:rPr>
              <w:t>Resolution in Favor of Maximizing Revenues into the Capital Construction Assistance Fund</w:t>
            </w:r>
          </w:p>
          <w:p w14:paraId="51A2FFC6" w14:textId="59CCA40A" w:rsidR="00A41969" w:rsidRDefault="00A41969" w:rsidP="00A41969">
            <w:pPr>
              <w:ind w:left="753"/>
              <w:rPr>
                <w:rFonts w:cstheme="minorHAnsi"/>
              </w:rPr>
            </w:pPr>
            <w:r w:rsidRPr="00B3159D">
              <w:rPr>
                <w:rFonts w:cstheme="minorHAnsi"/>
              </w:rPr>
              <w:t xml:space="preserve">Motion moved: </w:t>
            </w:r>
            <w:r>
              <w:rPr>
                <w:rFonts w:cstheme="minorHAnsi"/>
              </w:rPr>
              <w:t xml:space="preserve">Brian Amack - </w:t>
            </w:r>
            <w:r w:rsidRPr="00903262">
              <w:rPr>
                <w:rFonts w:cstheme="minorHAnsi"/>
                <w:i/>
                <w:iCs/>
                <w:sz w:val="18"/>
                <w:szCs w:val="18"/>
              </w:rPr>
              <w:t xml:space="preserve">Approve </w:t>
            </w:r>
            <w:r>
              <w:rPr>
                <w:rFonts w:cstheme="minorHAnsi"/>
                <w:i/>
                <w:iCs/>
                <w:sz w:val="18"/>
                <w:szCs w:val="18"/>
              </w:rPr>
              <w:t>resolution as presented.</w:t>
            </w:r>
          </w:p>
          <w:p w14:paraId="753B39D9" w14:textId="15C74D70" w:rsidR="00A41969" w:rsidRPr="00B3159D" w:rsidRDefault="00A41969" w:rsidP="00A41969">
            <w:pPr>
              <w:ind w:left="753"/>
              <w:rPr>
                <w:rFonts w:cstheme="minorHAnsi"/>
              </w:rPr>
            </w:pPr>
            <w:r>
              <w:rPr>
                <w:rFonts w:cstheme="minorHAnsi"/>
              </w:rPr>
              <w:t>Sec</w:t>
            </w:r>
            <w:r w:rsidRPr="00B3159D">
              <w:rPr>
                <w:rFonts w:cstheme="minorHAnsi"/>
              </w:rPr>
              <w:t xml:space="preserve">ond by: </w:t>
            </w:r>
            <w:r>
              <w:rPr>
                <w:rFonts w:cstheme="minorHAnsi"/>
              </w:rPr>
              <w:t>Michael Wailes</w:t>
            </w:r>
          </w:p>
          <w:p w14:paraId="7C2741C0" w14:textId="77777777" w:rsidR="00A41969" w:rsidRDefault="00A41969" w:rsidP="00A41969">
            <w:pPr>
              <w:ind w:left="753"/>
              <w:rPr>
                <w:rFonts w:cstheme="minorHAnsi"/>
              </w:rPr>
            </w:pPr>
            <w:r w:rsidRPr="00B3159D">
              <w:rPr>
                <w:rFonts w:cstheme="minorHAnsi"/>
              </w:rPr>
              <w:t xml:space="preserve">All for: </w:t>
            </w:r>
            <w:r w:rsidRPr="007D75D2">
              <w:rPr>
                <w:rFonts w:cstheme="minorHAnsi"/>
              </w:rPr>
              <w:t xml:space="preserve">Brian Amack, Kevin Haas, Allison Pearlman, </w:t>
            </w:r>
            <w:r>
              <w:rPr>
                <w:rFonts w:cstheme="minorHAnsi"/>
              </w:rPr>
              <w:t xml:space="preserve">Vaishali McCarthy, </w:t>
            </w:r>
            <w:r w:rsidRPr="007D75D2">
              <w:rPr>
                <w:rFonts w:cstheme="minorHAnsi"/>
              </w:rPr>
              <w:t>Brett Ridgway, Matt Samelson, Michael Wailes, Wendy Wyman, Jane Crisler</w:t>
            </w:r>
            <w:r>
              <w:rPr>
                <w:rFonts w:cstheme="minorHAnsi"/>
              </w:rPr>
              <w:t xml:space="preserve"> </w:t>
            </w:r>
          </w:p>
          <w:p w14:paraId="09124FC6" w14:textId="77777777" w:rsidR="00A41969" w:rsidRDefault="00A41969" w:rsidP="00A41969">
            <w:pPr>
              <w:ind w:left="753"/>
              <w:rPr>
                <w:rFonts w:cstheme="minorHAnsi"/>
              </w:rPr>
            </w:pPr>
            <w:r w:rsidRPr="00B3159D">
              <w:rPr>
                <w:rFonts w:cstheme="minorHAnsi"/>
              </w:rPr>
              <w:t>All opposed: None</w:t>
            </w:r>
          </w:p>
          <w:p w14:paraId="00E2C2C1" w14:textId="43ABBF62" w:rsidR="005B18E2" w:rsidRPr="00A41969" w:rsidRDefault="00A41969" w:rsidP="00A41969">
            <w:pPr>
              <w:ind w:left="753"/>
              <w:rPr>
                <w:rFonts w:ascii="Calibri" w:hAnsi="Calibri" w:cs="Calibri"/>
              </w:rPr>
            </w:pPr>
            <w:r w:rsidRPr="00A41969">
              <w:rPr>
                <w:rFonts w:cstheme="minorHAnsi"/>
              </w:rPr>
              <w:t>Motion passed</w:t>
            </w:r>
          </w:p>
        </w:tc>
      </w:tr>
      <w:tr w:rsidR="005B18E2" w14:paraId="284AA83C" w14:textId="77777777" w:rsidTr="005B18E2">
        <w:trPr>
          <w:trHeight w:val="990"/>
          <w:jc w:val="center"/>
        </w:trPr>
        <w:tc>
          <w:tcPr>
            <w:tcW w:w="471" w:type="dxa"/>
          </w:tcPr>
          <w:p w14:paraId="7ED6DC2A" w14:textId="2FED52AF" w:rsidR="005B18E2" w:rsidRDefault="005B18E2" w:rsidP="005B18E2">
            <w:pPr>
              <w:ind w:left="66"/>
              <w:rPr>
                <w:rFonts w:cstheme="minorHAnsi"/>
              </w:rPr>
            </w:pPr>
            <w:r>
              <w:rPr>
                <w:rFonts w:cstheme="minorHAnsi"/>
              </w:rPr>
              <w:t>VII.</w:t>
            </w:r>
          </w:p>
        </w:tc>
        <w:tc>
          <w:tcPr>
            <w:tcW w:w="9879" w:type="dxa"/>
          </w:tcPr>
          <w:p w14:paraId="1A3B0DD3" w14:textId="149F02B6" w:rsidR="005B18E2" w:rsidRPr="00B079FA" w:rsidRDefault="005B18E2" w:rsidP="005B18E2">
            <w:pPr>
              <w:ind w:left="216"/>
              <w:rPr>
                <w:rFonts w:cstheme="minorHAnsi"/>
                <w:b/>
                <w:bCs/>
                <w:u w:val="single"/>
              </w:rPr>
            </w:pPr>
            <w:r w:rsidRPr="00273719">
              <w:rPr>
                <w:rFonts w:cstheme="minorHAnsi"/>
                <w:b/>
                <w:bCs/>
                <w:u w:val="single"/>
              </w:rPr>
              <w:t xml:space="preserve">Future Meetings: </w:t>
            </w:r>
          </w:p>
          <w:p w14:paraId="496E6C94" w14:textId="77777777" w:rsidR="005B18E2" w:rsidRDefault="005B18E2">
            <w:pPr>
              <w:pStyle w:val="ListParagraph"/>
              <w:numPr>
                <w:ilvl w:val="0"/>
                <w:numId w:val="2"/>
              </w:numPr>
              <w:rPr>
                <w:rFonts w:cstheme="minorHAnsi"/>
              </w:rPr>
            </w:pPr>
            <w:r>
              <w:rPr>
                <w:rFonts w:cstheme="minorHAnsi"/>
              </w:rPr>
              <w:t>April 20, 2023 - Microsoft Teams</w:t>
            </w:r>
          </w:p>
          <w:p w14:paraId="13C93032" w14:textId="3337B4CB" w:rsidR="005B18E2" w:rsidRPr="00C028B7" w:rsidRDefault="005B18E2">
            <w:pPr>
              <w:pStyle w:val="ListParagraph"/>
              <w:numPr>
                <w:ilvl w:val="0"/>
                <w:numId w:val="2"/>
              </w:numPr>
              <w:rPr>
                <w:rFonts w:cstheme="minorHAnsi"/>
              </w:rPr>
            </w:pPr>
            <w:r w:rsidRPr="00C028B7">
              <w:rPr>
                <w:rFonts w:cstheme="minorHAnsi"/>
              </w:rPr>
              <w:t>May 15-17, 2023 – Microsoft Teams</w:t>
            </w:r>
            <w:r>
              <w:rPr>
                <w:rFonts w:cstheme="minorHAnsi"/>
              </w:rPr>
              <w:t xml:space="preserve"> </w:t>
            </w:r>
          </w:p>
        </w:tc>
      </w:tr>
      <w:tr w:rsidR="005B18E2" w14:paraId="235AA9FE" w14:textId="77777777" w:rsidTr="00A41969">
        <w:trPr>
          <w:trHeight w:val="639"/>
          <w:jc w:val="center"/>
        </w:trPr>
        <w:tc>
          <w:tcPr>
            <w:tcW w:w="471" w:type="dxa"/>
          </w:tcPr>
          <w:p w14:paraId="71AB8708" w14:textId="24CD8DC7" w:rsidR="005B18E2" w:rsidRDefault="005B18E2" w:rsidP="005B18E2">
            <w:pPr>
              <w:ind w:left="66"/>
              <w:rPr>
                <w:rFonts w:cstheme="minorHAnsi"/>
              </w:rPr>
            </w:pPr>
            <w:r>
              <w:rPr>
                <w:rFonts w:cstheme="minorHAnsi"/>
              </w:rPr>
              <w:t>VIII.</w:t>
            </w:r>
          </w:p>
        </w:tc>
        <w:tc>
          <w:tcPr>
            <w:tcW w:w="9879" w:type="dxa"/>
          </w:tcPr>
          <w:p w14:paraId="7AE574AD" w14:textId="77777777" w:rsidR="005B18E2" w:rsidRDefault="005B18E2" w:rsidP="005B18E2">
            <w:pPr>
              <w:ind w:left="216"/>
              <w:rPr>
                <w:rFonts w:cstheme="minorHAnsi"/>
              </w:rPr>
            </w:pPr>
            <w:r>
              <w:rPr>
                <w:rFonts w:cstheme="minorHAnsi"/>
                <w:b/>
                <w:bCs/>
                <w:u w:val="single"/>
              </w:rPr>
              <w:t>Public Comment:</w:t>
            </w:r>
            <w:r>
              <w:rPr>
                <w:rFonts w:cstheme="minorHAnsi"/>
              </w:rPr>
              <w:t xml:space="preserve"> </w:t>
            </w:r>
          </w:p>
          <w:p w14:paraId="5C682B86" w14:textId="0149C32D" w:rsidR="005B18E2" w:rsidRPr="00C028B7" w:rsidRDefault="00A41969" w:rsidP="005B18E2">
            <w:pPr>
              <w:ind w:left="216"/>
              <w:rPr>
                <w:rFonts w:cstheme="minorHAnsi"/>
              </w:rPr>
            </w:pPr>
            <w:r>
              <w:rPr>
                <w:rFonts w:cstheme="minorHAnsi"/>
              </w:rPr>
              <w:t>None</w:t>
            </w:r>
          </w:p>
        </w:tc>
      </w:tr>
      <w:tr w:rsidR="005B18E2" w14:paraId="28A5FB0F" w14:textId="77777777" w:rsidTr="00062C6C">
        <w:trPr>
          <w:trHeight w:val="441"/>
          <w:jc w:val="center"/>
        </w:trPr>
        <w:tc>
          <w:tcPr>
            <w:tcW w:w="471" w:type="dxa"/>
          </w:tcPr>
          <w:p w14:paraId="327333B7" w14:textId="65658BCA" w:rsidR="005B18E2" w:rsidRDefault="005B18E2" w:rsidP="005B18E2">
            <w:pPr>
              <w:ind w:left="66"/>
              <w:rPr>
                <w:rFonts w:cstheme="minorHAnsi"/>
              </w:rPr>
            </w:pPr>
            <w:r>
              <w:rPr>
                <w:rFonts w:cstheme="minorHAnsi"/>
              </w:rPr>
              <w:t>X.</w:t>
            </w:r>
          </w:p>
        </w:tc>
        <w:tc>
          <w:tcPr>
            <w:tcW w:w="9879" w:type="dxa"/>
          </w:tcPr>
          <w:p w14:paraId="0893C980" w14:textId="2FEAA90B" w:rsidR="005B18E2" w:rsidRPr="003D694D" w:rsidRDefault="005B18E2" w:rsidP="005B18E2">
            <w:pPr>
              <w:ind w:left="213"/>
              <w:rPr>
                <w:rFonts w:cstheme="minorHAnsi"/>
              </w:rPr>
            </w:pPr>
            <w:r>
              <w:rPr>
                <w:rFonts w:cstheme="minorHAnsi"/>
                <w:b/>
                <w:bCs/>
                <w:u w:val="single"/>
              </w:rPr>
              <w:t xml:space="preserve">Adjourn: </w:t>
            </w:r>
            <w:r>
              <w:rPr>
                <w:rFonts w:cstheme="minorHAnsi"/>
              </w:rPr>
              <w:t>Meeting Adjourned by Jane Crisler at 2:</w:t>
            </w:r>
            <w:r w:rsidR="00CB7E78">
              <w:rPr>
                <w:rFonts w:cstheme="minorHAnsi"/>
              </w:rPr>
              <w:t>00</w:t>
            </w:r>
            <w:r>
              <w:rPr>
                <w:rFonts w:cstheme="minorHAnsi"/>
              </w:rPr>
              <w:t>pm</w:t>
            </w:r>
          </w:p>
        </w:tc>
      </w:tr>
    </w:tbl>
    <w:p w14:paraId="5B98C9FA" w14:textId="00084F19" w:rsidR="00D86689" w:rsidRPr="009C2820" w:rsidRDefault="00D86689" w:rsidP="003D694D"/>
    <w:sectPr w:rsidR="00D86689" w:rsidRPr="009C2820" w:rsidSect="003D694D">
      <w:footerReference w:type="even" r:id="rId8"/>
      <w:footerReference w:type="default" r:id="rId9"/>
      <w:headerReference w:type="first" r:id="rId10"/>
      <w:pgSz w:w="12240" w:h="15840"/>
      <w:pgMar w:top="54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BF5C" w14:textId="77777777" w:rsidR="007D65AD" w:rsidRDefault="007D65AD" w:rsidP="00492E4D">
      <w:pPr>
        <w:spacing w:after="0" w:line="240" w:lineRule="auto"/>
      </w:pPr>
      <w:r>
        <w:separator/>
      </w:r>
    </w:p>
  </w:endnote>
  <w:endnote w:type="continuationSeparator" w:id="0">
    <w:p w14:paraId="1F81A254" w14:textId="77777777" w:rsidR="007D65AD" w:rsidRDefault="007D65AD"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9082" w14:textId="41E62F43" w:rsidR="003D694D" w:rsidRPr="003D694D" w:rsidRDefault="003D694D" w:rsidP="003D694D">
    <w:pPr>
      <w:jc w:val="center"/>
      <w:rPr>
        <w:sz w:val="18"/>
        <w:szCs w:val="18"/>
      </w:rPr>
    </w:pPr>
    <w:r w:rsidRPr="003D694D">
      <w:rPr>
        <w:sz w:val="18"/>
        <w:szCs w:val="18"/>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A10B3A" w:rsidRDefault="00A10B3A" w:rsidP="00A10B3A">
    <w:pPr>
      <w:jc w:val="center"/>
      <w:rPr>
        <w:sz w:val="20"/>
        <w:szCs w:val="20"/>
      </w:rPr>
    </w:pPr>
    <w:r w:rsidRPr="00C54F8C">
      <w:rPr>
        <w:sz w:val="20"/>
        <w:szCs w:val="20"/>
      </w:rPr>
      <w:t>The mission of the Capital Construction Assistance Board is to protect the health and safety of students, teachers and other persons using public school facilities and maximize student achievement by ensuring that the condition and capacity of public school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A05F9" w14:textId="77777777" w:rsidR="007D65AD" w:rsidRDefault="007D65AD" w:rsidP="00492E4D">
      <w:pPr>
        <w:spacing w:after="0" w:line="240" w:lineRule="auto"/>
      </w:pPr>
      <w:r>
        <w:separator/>
      </w:r>
    </w:p>
  </w:footnote>
  <w:footnote w:type="continuationSeparator" w:id="0">
    <w:p w14:paraId="0A0FF05F" w14:textId="77777777" w:rsidR="007D65AD" w:rsidRDefault="007D65AD"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1E7B5739"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33278"/>
    <w:multiLevelType w:val="hybridMultilevel"/>
    <w:tmpl w:val="A6F48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119D6"/>
    <w:multiLevelType w:val="hybridMultilevel"/>
    <w:tmpl w:val="AA1A4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3053C"/>
    <w:multiLevelType w:val="hybridMultilevel"/>
    <w:tmpl w:val="7C7079EA"/>
    <w:lvl w:ilvl="0" w:tplc="FFFFFFFF">
      <w:start w:val="1"/>
      <w:numFmt w:val="upperLetter"/>
      <w:lvlText w:val="%1."/>
      <w:lvlJc w:val="left"/>
      <w:pPr>
        <w:ind w:left="1426" w:hanging="360"/>
      </w:pPr>
    </w:lvl>
    <w:lvl w:ilvl="1" w:tplc="FFFFFFFF">
      <w:start w:val="1"/>
      <w:numFmt w:val="bullet"/>
      <w:lvlText w:val="•"/>
      <w:lvlJc w:val="left"/>
      <w:pPr>
        <w:ind w:left="2146" w:hanging="360"/>
      </w:pPr>
      <w:rPr>
        <w:rFonts w:ascii="SymbolMT" w:eastAsiaTheme="minorHAnsi" w:hAnsi="SymbolMT" w:cs="SymbolMT" w:hint="default"/>
      </w:rPr>
    </w:lvl>
    <w:lvl w:ilvl="2" w:tplc="FFFFFFFF" w:tentative="1">
      <w:start w:val="1"/>
      <w:numFmt w:val="lowerRoman"/>
      <w:lvlText w:val="%3."/>
      <w:lvlJc w:val="right"/>
      <w:pPr>
        <w:ind w:left="2866" w:hanging="180"/>
      </w:pPr>
    </w:lvl>
    <w:lvl w:ilvl="3" w:tplc="FFFFFFFF" w:tentative="1">
      <w:start w:val="1"/>
      <w:numFmt w:val="decimal"/>
      <w:lvlText w:val="%4."/>
      <w:lvlJc w:val="left"/>
      <w:pPr>
        <w:ind w:left="3586" w:hanging="360"/>
      </w:p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abstractNum w:abstractNumId="3" w15:restartNumberingAfterBreak="0">
    <w:nsid w:val="7A624258"/>
    <w:multiLevelType w:val="hybridMultilevel"/>
    <w:tmpl w:val="D1CC317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num w:numId="1" w16cid:durableId="303581755">
    <w:abstractNumId w:val="3"/>
  </w:num>
  <w:num w:numId="2" w16cid:durableId="1413044356">
    <w:abstractNumId w:val="0"/>
  </w:num>
  <w:num w:numId="3" w16cid:durableId="158086483">
    <w:abstractNumId w:val="2"/>
  </w:num>
  <w:num w:numId="4" w16cid:durableId="17892958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3457B"/>
    <w:rsid w:val="00040248"/>
    <w:rsid w:val="00040DD6"/>
    <w:rsid w:val="00041DE2"/>
    <w:rsid w:val="00062C6C"/>
    <w:rsid w:val="00063020"/>
    <w:rsid w:val="00086029"/>
    <w:rsid w:val="0009387F"/>
    <w:rsid w:val="00094A55"/>
    <w:rsid w:val="000A09EE"/>
    <w:rsid w:val="000A1148"/>
    <w:rsid w:val="000B2136"/>
    <w:rsid w:val="000B341A"/>
    <w:rsid w:val="000B3FE4"/>
    <w:rsid w:val="000C6EC1"/>
    <w:rsid w:val="000D48F2"/>
    <w:rsid w:val="000E6781"/>
    <w:rsid w:val="000F3833"/>
    <w:rsid w:val="00100A45"/>
    <w:rsid w:val="001048B0"/>
    <w:rsid w:val="001107D6"/>
    <w:rsid w:val="001163AC"/>
    <w:rsid w:val="00140C24"/>
    <w:rsid w:val="00142315"/>
    <w:rsid w:val="00143BF5"/>
    <w:rsid w:val="0016589B"/>
    <w:rsid w:val="001701EB"/>
    <w:rsid w:val="001A492B"/>
    <w:rsid w:val="001B526D"/>
    <w:rsid w:val="001D0BED"/>
    <w:rsid w:val="001E3342"/>
    <w:rsid w:val="001E4CC2"/>
    <w:rsid w:val="001F765D"/>
    <w:rsid w:val="00200FB8"/>
    <w:rsid w:val="00202865"/>
    <w:rsid w:val="00225DB1"/>
    <w:rsid w:val="00231765"/>
    <w:rsid w:val="00235243"/>
    <w:rsid w:val="0024330D"/>
    <w:rsid w:val="002520DB"/>
    <w:rsid w:val="00263CE2"/>
    <w:rsid w:val="00264CF3"/>
    <w:rsid w:val="00273719"/>
    <w:rsid w:val="00297DF8"/>
    <w:rsid w:val="002A678F"/>
    <w:rsid w:val="002D509D"/>
    <w:rsid w:val="002D7F19"/>
    <w:rsid w:val="002F1C1F"/>
    <w:rsid w:val="002F3C9E"/>
    <w:rsid w:val="00313AE8"/>
    <w:rsid w:val="00317E4A"/>
    <w:rsid w:val="00321E56"/>
    <w:rsid w:val="00323AF3"/>
    <w:rsid w:val="00327DAD"/>
    <w:rsid w:val="00357250"/>
    <w:rsid w:val="0038044A"/>
    <w:rsid w:val="00392243"/>
    <w:rsid w:val="003A4DE8"/>
    <w:rsid w:val="003B1A3E"/>
    <w:rsid w:val="003B73A9"/>
    <w:rsid w:val="003D549B"/>
    <w:rsid w:val="003D694D"/>
    <w:rsid w:val="003D7316"/>
    <w:rsid w:val="003F25D0"/>
    <w:rsid w:val="00415394"/>
    <w:rsid w:val="0044241F"/>
    <w:rsid w:val="00457571"/>
    <w:rsid w:val="00472481"/>
    <w:rsid w:val="00473274"/>
    <w:rsid w:val="00475FB3"/>
    <w:rsid w:val="00492E4D"/>
    <w:rsid w:val="004B204D"/>
    <w:rsid w:val="004B2B37"/>
    <w:rsid w:val="004B4B58"/>
    <w:rsid w:val="004F235E"/>
    <w:rsid w:val="005018B4"/>
    <w:rsid w:val="0050585E"/>
    <w:rsid w:val="005114EA"/>
    <w:rsid w:val="00516929"/>
    <w:rsid w:val="00532F57"/>
    <w:rsid w:val="00551715"/>
    <w:rsid w:val="00573EE2"/>
    <w:rsid w:val="0057447F"/>
    <w:rsid w:val="00590F81"/>
    <w:rsid w:val="005B18E2"/>
    <w:rsid w:val="005E7C2B"/>
    <w:rsid w:val="005F5454"/>
    <w:rsid w:val="005F7FAD"/>
    <w:rsid w:val="00605F68"/>
    <w:rsid w:val="006202DA"/>
    <w:rsid w:val="006364B7"/>
    <w:rsid w:val="00643D69"/>
    <w:rsid w:val="00647BC2"/>
    <w:rsid w:val="00660FC2"/>
    <w:rsid w:val="00675869"/>
    <w:rsid w:val="00675BA9"/>
    <w:rsid w:val="006A1456"/>
    <w:rsid w:val="006A7C76"/>
    <w:rsid w:val="006D3137"/>
    <w:rsid w:val="006D3A8C"/>
    <w:rsid w:val="006D7B0C"/>
    <w:rsid w:val="007025C7"/>
    <w:rsid w:val="00714E11"/>
    <w:rsid w:val="00740428"/>
    <w:rsid w:val="007431A2"/>
    <w:rsid w:val="0076186C"/>
    <w:rsid w:val="00767878"/>
    <w:rsid w:val="00772698"/>
    <w:rsid w:val="00777F9D"/>
    <w:rsid w:val="0078512B"/>
    <w:rsid w:val="00785F99"/>
    <w:rsid w:val="007B5B7D"/>
    <w:rsid w:val="007C266B"/>
    <w:rsid w:val="007D65AD"/>
    <w:rsid w:val="007D75D2"/>
    <w:rsid w:val="007E72FB"/>
    <w:rsid w:val="00822474"/>
    <w:rsid w:val="008246A8"/>
    <w:rsid w:val="00851263"/>
    <w:rsid w:val="0085446C"/>
    <w:rsid w:val="00856476"/>
    <w:rsid w:val="00860728"/>
    <w:rsid w:val="00861355"/>
    <w:rsid w:val="00865702"/>
    <w:rsid w:val="00874163"/>
    <w:rsid w:val="008A4641"/>
    <w:rsid w:val="008A7A85"/>
    <w:rsid w:val="008C7F3C"/>
    <w:rsid w:val="008D183E"/>
    <w:rsid w:val="008D24F7"/>
    <w:rsid w:val="008D3835"/>
    <w:rsid w:val="008D3C0A"/>
    <w:rsid w:val="008E16EE"/>
    <w:rsid w:val="008E5BC7"/>
    <w:rsid w:val="00903262"/>
    <w:rsid w:val="009076A2"/>
    <w:rsid w:val="00927D56"/>
    <w:rsid w:val="00936E38"/>
    <w:rsid w:val="0094404E"/>
    <w:rsid w:val="009505C0"/>
    <w:rsid w:val="0095077A"/>
    <w:rsid w:val="00956D99"/>
    <w:rsid w:val="009747B9"/>
    <w:rsid w:val="00976613"/>
    <w:rsid w:val="00987A6F"/>
    <w:rsid w:val="00990789"/>
    <w:rsid w:val="00990C23"/>
    <w:rsid w:val="009A31A2"/>
    <w:rsid w:val="009A3578"/>
    <w:rsid w:val="009A5E2F"/>
    <w:rsid w:val="009B69EC"/>
    <w:rsid w:val="009C1BA5"/>
    <w:rsid w:val="009C2820"/>
    <w:rsid w:val="009C33C2"/>
    <w:rsid w:val="009C69D9"/>
    <w:rsid w:val="009F4404"/>
    <w:rsid w:val="00A10B3A"/>
    <w:rsid w:val="00A15CA5"/>
    <w:rsid w:val="00A16C1D"/>
    <w:rsid w:val="00A36C13"/>
    <w:rsid w:val="00A41969"/>
    <w:rsid w:val="00A4220B"/>
    <w:rsid w:val="00A44C1F"/>
    <w:rsid w:val="00A7468E"/>
    <w:rsid w:val="00A95171"/>
    <w:rsid w:val="00A95EC2"/>
    <w:rsid w:val="00AA1343"/>
    <w:rsid w:val="00AB4CB3"/>
    <w:rsid w:val="00AC195A"/>
    <w:rsid w:val="00AC1A6B"/>
    <w:rsid w:val="00AC679B"/>
    <w:rsid w:val="00AD514C"/>
    <w:rsid w:val="00AE7E7A"/>
    <w:rsid w:val="00AF1413"/>
    <w:rsid w:val="00B079FA"/>
    <w:rsid w:val="00B15859"/>
    <w:rsid w:val="00B17D34"/>
    <w:rsid w:val="00B24479"/>
    <w:rsid w:val="00B2491A"/>
    <w:rsid w:val="00B5081B"/>
    <w:rsid w:val="00B53A68"/>
    <w:rsid w:val="00B752D2"/>
    <w:rsid w:val="00BA3C57"/>
    <w:rsid w:val="00BC7D4B"/>
    <w:rsid w:val="00BE6DAD"/>
    <w:rsid w:val="00C028B7"/>
    <w:rsid w:val="00C03D32"/>
    <w:rsid w:val="00C17F69"/>
    <w:rsid w:val="00C526EC"/>
    <w:rsid w:val="00C54F8C"/>
    <w:rsid w:val="00C61EED"/>
    <w:rsid w:val="00C659FD"/>
    <w:rsid w:val="00C921EF"/>
    <w:rsid w:val="00CB7E78"/>
    <w:rsid w:val="00CC10D7"/>
    <w:rsid w:val="00CC315C"/>
    <w:rsid w:val="00CC7C26"/>
    <w:rsid w:val="00CD0363"/>
    <w:rsid w:val="00CD2609"/>
    <w:rsid w:val="00CD62C1"/>
    <w:rsid w:val="00CE159A"/>
    <w:rsid w:val="00CF188A"/>
    <w:rsid w:val="00D026E6"/>
    <w:rsid w:val="00D224BD"/>
    <w:rsid w:val="00D25103"/>
    <w:rsid w:val="00D316D3"/>
    <w:rsid w:val="00D32506"/>
    <w:rsid w:val="00D326BB"/>
    <w:rsid w:val="00D32D0C"/>
    <w:rsid w:val="00D42FF7"/>
    <w:rsid w:val="00D47AB8"/>
    <w:rsid w:val="00D60D94"/>
    <w:rsid w:val="00D65C49"/>
    <w:rsid w:val="00D86689"/>
    <w:rsid w:val="00D947C0"/>
    <w:rsid w:val="00D97A6C"/>
    <w:rsid w:val="00DB3478"/>
    <w:rsid w:val="00DB4C8B"/>
    <w:rsid w:val="00DB51B2"/>
    <w:rsid w:val="00DB7CDE"/>
    <w:rsid w:val="00DC3E81"/>
    <w:rsid w:val="00E078AF"/>
    <w:rsid w:val="00E177D4"/>
    <w:rsid w:val="00E87C01"/>
    <w:rsid w:val="00EA3629"/>
    <w:rsid w:val="00EA562E"/>
    <w:rsid w:val="00EB2E0C"/>
    <w:rsid w:val="00EC0E1E"/>
    <w:rsid w:val="00ED57E1"/>
    <w:rsid w:val="00EE426E"/>
    <w:rsid w:val="00F03E93"/>
    <w:rsid w:val="00F0755C"/>
    <w:rsid w:val="00F21B16"/>
    <w:rsid w:val="00F416B6"/>
    <w:rsid w:val="00F54AFB"/>
    <w:rsid w:val="00F857BF"/>
    <w:rsid w:val="00FC6DC0"/>
    <w:rsid w:val="00FD5195"/>
    <w:rsid w:val="00FE44D9"/>
    <w:rsid w:val="00FF2EC1"/>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503</Words>
  <Characters>2872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7</cp:revision>
  <cp:lastPrinted>2019-08-14T17:37:00Z</cp:lastPrinted>
  <dcterms:created xsi:type="dcterms:W3CDTF">2023-03-16T19:18:00Z</dcterms:created>
  <dcterms:modified xsi:type="dcterms:W3CDTF">2023-04-20T19:10:00Z</dcterms:modified>
</cp:coreProperties>
</file>